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4FC" w:rsidRPr="00367002" w:rsidRDefault="007864FC" w:rsidP="00942BEC">
      <w:pPr>
        <w:pStyle w:val="NormaleWeb"/>
        <w:jc w:val="center"/>
        <w:rPr>
          <w:rFonts w:ascii="Verdana" w:hAnsi="Verdana"/>
          <w:b/>
          <w:bCs/>
        </w:rPr>
      </w:pPr>
      <w:r w:rsidRPr="00E24D48">
        <w:rPr>
          <w:rFonts w:ascii="Verdana" w:hAnsi="Verdana"/>
          <w:b/>
          <w:bCs/>
          <w:highlight w:val="yellow"/>
        </w:rPr>
        <w:t>LE ATTIVITA’ DELLA POLIZIA GIUDIZIARIA</w:t>
      </w: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t>CAPITOLO PRIMO</w:t>
      </w: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t xml:space="preserve">RUOLO, FUNZIONI E AMBITO </w:t>
      </w:r>
      <w:proofErr w:type="spellStart"/>
      <w:r w:rsidRPr="00367002">
        <w:rPr>
          <w:rFonts w:ascii="Verdana" w:hAnsi="Verdana"/>
          <w:b/>
          <w:bCs/>
          <w:sz w:val="18"/>
          <w:szCs w:val="18"/>
        </w:rPr>
        <w:t>DI</w:t>
      </w:r>
      <w:proofErr w:type="spellEnd"/>
      <w:r w:rsidRPr="00367002">
        <w:rPr>
          <w:rFonts w:ascii="Verdana" w:hAnsi="Verdana"/>
          <w:b/>
          <w:bCs/>
          <w:sz w:val="18"/>
          <w:szCs w:val="18"/>
        </w:rPr>
        <w:t xml:space="preserve"> ATTIVITA' DELLA</w:t>
      </w:r>
      <w:r w:rsidRPr="00367002">
        <w:rPr>
          <w:rFonts w:ascii="Verdana" w:hAnsi="Verdana"/>
          <w:b/>
          <w:bCs/>
          <w:sz w:val="18"/>
          <w:szCs w:val="18"/>
        </w:rPr>
        <w:br/>
        <w:t>POLIZIA GIUDIZIARIA NEL SISTEMA PROCESSUALE</w:t>
      </w:r>
    </w:p>
    <w:p w:rsidR="00942BEC" w:rsidRPr="00367002" w:rsidRDefault="00942BEC" w:rsidP="00942BEC">
      <w:pPr>
        <w:pStyle w:val="NormaleWeb"/>
        <w:jc w:val="both"/>
        <w:rPr>
          <w:rFonts w:ascii="Verdana" w:hAnsi="Verdana"/>
          <w:i/>
          <w:iCs/>
          <w:sz w:val="18"/>
          <w:szCs w:val="18"/>
        </w:rPr>
      </w:pPr>
      <w:r w:rsidRPr="00367002">
        <w:rPr>
          <w:rFonts w:ascii="Verdana" w:hAnsi="Verdana"/>
          <w:i/>
          <w:iCs/>
          <w:sz w:val="18"/>
          <w:szCs w:val="18"/>
        </w:rPr>
        <w:t>SOMMARIO: 1. Le funzioni della polizia giudiziaria. - 2. La struttura organizzativa. - 3. L'attività della polizia giudiziaria. - 4. La documentazione degli atti di indagine.</w:t>
      </w:r>
    </w:p>
    <w:p w:rsidR="00942BEC" w:rsidRPr="00E24D48" w:rsidRDefault="00942BEC" w:rsidP="00421DE3">
      <w:pPr>
        <w:pStyle w:val="NormaleWeb"/>
        <w:jc w:val="both"/>
        <w:rPr>
          <w:rFonts w:ascii="Verdana" w:hAnsi="Verdana"/>
          <w:sz w:val="18"/>
          <w:szCs w:val="18"/>
          <w:highlight w:val="yellow"/>
        </w:rPr>
      </w:pPr>
      <w:r w:rsidRPr="00E24D48">
        <w:rPr>
          <w:rFonts w:ascii="Verdana" w:hAnsi="Verdana"/>
          <w:i/>
          <w:iCs/>
          <w:sz w:val="18"/>
          <w:szCs w:val="18"/>
          <w:highlight w:val="yellow"/>
        </w:rPr>
        <w:t xml:space="preserve">1. Le funzioni della polizia giudiziaria. - </w:t>
      </w:r>
      <w:r w:rsidRPr="00E24D48">
        <w:rPr>
          <w:rFonts w:ascii="Verdana" w:hAnsi="Verdana"/>
          <w:sz w:val="18"/>
          <w:szCs w:val="18"/>
          <w:highlight w:val="yellow"/>
        </w:rPr>
        <w:t>Il codice di procedura penale del 1988, disciplina i profili organizzativi e funzionali della polizia giudiziaria negli artt. 55-59 mentre, il momento dinamico dell'attività di indagine, è disciplinato essen</w:t>
      </w:r>
      <w:r w:rsidR="00421DE3" w:rsidRPr="00E24D48">
        <w:rPr>
          <w:rFonts w:ascii="Verdana" w:hAnsi="Verdana"/>
          <w:sz w:val="18"/>
          <w:szCs w:val="18"/>
          <w:highlight w:val="yellow"/>
        </w:rPr>
        <w:t>zialmente negli artt. 347 e ss.</w:t>
      </w:r>
      <w:r w:rsidRPr="00E24D48">
        <w:rPr>
          <w:rFonts w:ascii="Verdana" w:hAnsi="Verdana"/>
          <w:sz w:val="18"/>
          <w:szCs w:val="18"/>
          <w:highlight w:val="yellow"/>
        </w:rPr>
        <w:t>. Dal complesso di norme, variamente collocate nel codice, che ne individuano le attribuzioni e la posizione nel sistema processuale, discende una definizione della polizia giudiziaria quale "soggetto che, alle dipendenze e sotto la direzione dell'autorità giudiziaria, deve, anche di propria iniziativa, prendere notizia dei reati, impedire che vengano portati a conseguenze ulteriori, compiere gli atti necessari per assicurare le fonti di prova e raccogliere qu</w:t>
      </w:r>
      <w:r w:rsidR="00072553" w:rsidRPr="00E24D48">
        <w:rPr>
          <w:rFonts w:ascii="Verdana" w:hAnsi="Verdana"/>
          <w:sz w:val="18"/>
          <w:szCs w:val="18"/>
          <w:highlight w:val="yellow"/>
        </w:rPr>
        <w:t>ant’</w:t>
      </w:r>
      <w:r w:rsidRPr="00E24D48">
        <w:rPr>
          <w:rFonts w:ascii="Verdana" w:hAnsi="Verdana"/>
          <w:sz w:val="18"/>
          <w:szCs w:val="18"/>
          <w:highlight w:val="yellow"/>
        </w:rPr>
        <w:t>altro possa servire per l'applicazione della legge penale, o</w:t>
      </w:r>
      <w:r w:rsidR="00421DE3" w:rsidRPr="00E24D48">
        <w:rPr>
          <w:rFonts w:ascii="Verdana" w:hAnsi="Verdana"/>
          <w:sz w:val="18"/>
          <w:szCs w:val="18"/>
          <w:highlight w:val="yellow"/>
        </w:rPr>
        <w:t>v</w:t>
      </w:r>
      <w:r w:rsidRPr="00E24D48">
        <w:rPr>
          <w:rFonts w:ascii="Verdana" w:hAnsi="Verdana"/>
          <w:sz w:val="18"/>
          <w:szCs w:val="18"/>
          <w:highlight w:val="yellow"/>
        </w:rPr>
        <w:t>verossia svolgere le indagini necessarie per le determinazioni inerenti all'esercizi</w:t>
      </w:r>
      <w:r w:rsidR="00421DE3" w:rsidRPr="00E24D48">
        <w:rPr>
          <w:rFonts w:ascii="Verdana" w:hAnsi="Verdana"/>
          <w:sz w:val="18"/>
          <w:szCs w:val="18"/>
          <w:highlight w:val="yellow"/>
        </w:rPr>
        <w:t>o dell'azione penale; svolgendo</w:t>
      </w:r>
      <w:r w:rsidRPr="00E24D48">
        <w:rPr>
          <w:rFonts w:ascii="Verdana" w:hAnsi="Verdana"/>
          <w:sz w:val="18"/>
          <w:szCs w:val="18"/>
          <w:highlight w:val="yellow"/>
        </w:rPr>
        <w:t>, al riguardo, anche ogni indagine e attività disposta e delegata dall'autorità giudiziaria". Per completezza non vanno dimenticate talune altre funzioni collaterali che la polizia giudiziaria svolge autonomamente o per incarico dell'autorità giudiziaria come per esempio l'attività di notificazione e di documentazione dei propri atti ed inoltre le funzioni testimoniali che gli operatori di polizia possono essere chiamati a svolgere in udienza.</w:t>
      </w:r>
    </w:p>
    <w:p w:rsidR="00942BEC" w:rsidRPr="00E24D48" w:rsidRDefault="00942BEC" w:rsidP="00942BEC">
      <w:pPr>
        <w:pStyle w:val="NormaleWeb"/>
        <w:jc w:val="both"/>
        <w:rPr>
          <w:rFonts w:ascii="Verdana" w:hAnsi="Verdana"/>
          <w:sz w:val="18"/>
          <w:szCs w:val="18"/>
          <w:highlight w:val="yellow"/>
        </w:rPr>
      </w:pPr>
      <w:r w:rsidRPr="00E24D48">
        <w:rPr>
          <w:rFonts w:ascii="Verdana" w:hAnsi="Verdana"/>
          <w:sz w:val="18"/>
          <w:szCs w:val="18"/>
          <w:highlight w:val="yellow"/>
        </w:rPr>
        <w:t>In particolare le funzioni di polizia giudiziaria possono essere meglio individuate e sintetizzate facendo riferimento agli artt. 326 e 55 del codice che specificano come tutta l'attività di polizia giudiziaria ha il fine precipuo di consentire al pubblico ministero di determinarsi o meno in ordine all'esercizio dell'azione penale. Nell'ambito di questa finalità, le funzioni di polizia giudiziaria possono essere ripartite in: attività di informazione, di investigazione e di assicurazione mentre assumono carattere residuale altre attività di natura preventiva, esecutiva e strumentale. Risulta necessario sottolineare che le attribuzioni della polizia giudiziaria sono complementari rispetto a quelle del pubblico ministero; complementari ma sufficientemente differenziate nella progressio</w:t>
      </w:r>
      <w:r w:rsidR="00421DE3" w:rsidRPr="00E24D48">
        <w:rPr>
          <w:rFonts w:ascii="Verdana" w:hAnsi="Verdana"/>
          <w:sz w:val="18"/>
          <w:szCs w:val="18"/>
          <w:highlight w:val="yellow"/>
        </w:rPr>
        <w:t>ne dei ruoli investigativi dove</w:t>
      </w:r>
      <w:r w:rsidRPr="00E24D48">
        <w:rPr>
          <w:rFonts w:ascii="Verdana" w:hAnsi="Verdana"/>
          <w:sz w:val="18"/>
          <w:szCs w:val="18"/>
          <w:highlight w:val="yellow"/>
        </w:rPr>
        <w:t xml:space="preserve"> la funzione propulsiva di indagine è chiaramente assegnata alla polizia giudiziaria, mentre, le determinazioni più avanzate, in vista di particolari strategie processuali e comunque "inerenti all'esercizio dell'azione penale", dovrebbero caratterizzare l'attività investigativa del pubblico ministero. Particolari vischiosità culturali ed oggettive difficoltà strutturali ed operative hanno impedito, fin da subito, la realizzazione del progettato rapporto sinergico fra polizia e pubblico ministero con disastrosi effetti investigativi; peraltro una serie di interventi legislativi operati sull'onda emotiva di una improvvisa recrudescenza criminale negli anni 1991 e 1992 hanno rimodellato l'alveo delle reciproche attribuzioni consentendo alla polizia giudiziaria il recupero di spazi investigativi non marginali</w:t>
      </w:r>
    </w:p>
    <w:p w:rsidR="00942BEC" w:rsidRPr="00367002" w:rsidRDefault="00942BEC" w:rsidP="00942BEC">
      <w:pPr>
        <w:pStyle w:val="NormaleWeb"/>
        <w:jc w:val="both"/>
        <w:rPr>
          <w:rFonts w:ascii="Verdana" w:hAnsi="Verdana"/>
          <w:sz w:val="18"/>
          <w:szCs w:val="18"/>
        </w:rPr>
      </w:pPr>
      <w:r w:rsidRPr="00E24D48">
        <w:rPr>
          <w:rFonts w:ascii="Verdana" w:hAnsi="Verdana"/>
          <w:sz w:val="18"/>
          <w:szCs w:val="18"/>
          <w:highlight w:val="yellow"/>
        </w:rPr>
        <w:t>L'art. 57 del codice riprende la tradizionale partizione fra ufficiali ed agenti di polizia giudiziaria; differenziazione che rileva, non solo ai fini organizzativi e gerarchici all'interno delle rispettive amministrazioni, ma, anche e soprattutto, ai fini procedimentali, in quanto, taluni atti, sono affidati alla esclusiva competenza dell'u</w:t>
      </w:r>
      <w:r w:rsidR="003D24A8" w:rsidRPr="00E24D48">
        <w:rPr>
          <w:rFonts w:ascii="Verdana" w:hAnsi="Verdana"/>
          <w:sz w:val="18"/>
          <w:szCs w:val="18"/>
          <w:highlight w:val="yellow"/>
        </w:rPr>
        <w:t>fficiale di polizia giudiziaria</w:t>
      </w:r>
      <w:r w:rsidRPr="00E24D48">
        <w:rPr>
          <w:rFonts w:ascii="Verdana" w:hAnsi="Verdana"/>
          <w:sz w:val="18"/>
          <w:szCs w:val="18"/>
          <w:highlight w:val="yellow"/>
        </w:rPr>
        <w:t>.</w:t>
      </w:r>
      <w:r w:rsidRPr="00367002">
        <w:rPr>
          <w:rFonts w:ascii="Verdana" w:hAnsi="Verdana"/>
          <w:sz w:val="18"/>
          <w:szCs w:val="18"/>
        </w:rPr>
        <w:t> </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2. La struttura organizzativa. </w:t>
      </w:r>
      <w:r w:rsidRPr="00367002">
        <w:rPr>
          <w:rFonts w:ascii="Verdana" w:hAnsi="Verdana"/>
          <w:sz w:val="18"/>
          <w:szCs w:val="18"/>
        </w:rPr>
        <w:t>Il legislatore ha attribuito le funzioni di polizia giudiziaria a tre diversi "soggetti" graduando il collegamento funzionale ed organizzativo degli stessi con l'autorità giudiziaria: le sezioni di polizia giudiziaria istituite presso ogni procura della repubblica; i servizi di polizia giudiziaria previsti dalle leggi; gli altri ufficiali e</w:t>
      </w:r>
      <w:r w:rsidR="003D24A8" w:rsidRPr="00367002">
        <w:rPr>
          <w:rFonts w:ascii="Verdana" w:hAnsi="Verdana"/>
          <w:sz w:val="18"/>
          <w:szCs w:val="18"/>
        </w:rPr>
        <w:t>d agenti di polizia giudiziaria</w:t>
      </w:r>
      <w:r w:rsidRPr="00367002">
        <w:rPr>
          <w:rFonts w:ascii="Verdana" w:hAnsi="Verdana"/>
          <w:sz w:val="18"/>
          <w:szCs w:val="18"/>
        </w:rPr>
        <w:t>.</w:t>
      </w:r>
    </w:p>
    <w:p w:rsidR="00170E09" w:rsidRPr="00367002" w:rsidRDefault="00942BEC" w:rsidP="00170E09">
      <w:pPr>
        <w:pStyle w:val="NormaleWeb"/>
        <w:jc w:val="both"/>
        <w:rPr>
          <w:rFonts w:ascii="Verdana" w:hAnsi="Verdana"/>
          <w:sz w:val="18"/>
          <w:szCs w:val="18"/>
        </w:rPr>
      </w:pPr>
      <w:r w:rsidRPr="00367002">
        <w:rPr>
          <w:rFonts w:ascii="Verdana" w:hAnsi="Verdana"/>
          <w:sz w:val="18"/>
          <w:szCs w:val="18"/>
        </w:rPr>
        <w:t>Le sezioni di polizia giudiziaria sono composte con personale dei servizi e sono istituite press</w:t>
      </w:r>
      <w:r w:rsidR="003D24A8" w:rsidRPr="00367002">
        <w:rPr>
          <w:rFonts w:ascii="Verdana" w:hAnsi="Verdana"/>
          <w:sz w:val="18"/>
          <w:szCs w:val="18"/>
        </w:rPr>
        <w:t>o ogni procura della repubblica</w:t>
      </w:r>
      <w:r w:rsidRPr="00367002">
        <w:rPr>
          <w:rFonts w:ascii="Verdana" w:hAnsi="Verdana"/>
          <w:sz w:val="18"/>
          <w:szCs w:val="18"/>
        </w:rPr>
        <w:t xml:space="preserve">. Esse sono caratterizzate per il massimo grado di dipendenza funzionale ed organizzativa dall'autorità giudiziaria, attuata, principalmente, attraverso una esclusiva destinazione all'attività di polizia giudiziaria del relativo personale che non può neppure esserne distolto se non per disposizione del magistrato dal quale dipende. Lo stretto rapporto di dipendenza che deve sussistere fra il personale delle sezioni e l'autorità giudiziaria, emerge, oltre che dall'art. 59/1° per cui "le sezioni di polizia giudiziaria dipendono dai magistrati che dirigono gli uffici presso i quali sono istituite", anche da una serie di previsioni contenute in sede di disposizioni di attuazione , dove sono disciplinate materie quali, l'assegnazione alle sezioni, i trasferimenti, le promozioni ecc. Inoltre le stesse disposizioni di attuazione, all'art. 5, disciplinano la struttura, l'organizzazione e la composizione interforze delle medesime sezioni evidenziando la particolare finalità </w:t>
      </w:r>
      <w:r w:rsidR="00170E09" w:rsidRPr="00367002">
        <w:rPr>
          <w:rFonts w:ascii="Verdana" w:hAnsi="Verdana"/>
          <w:sz w:val="18"/>
          <w:szCs w:val="18"/>
        </w:rPr>
        <w:t xml:space="preserve">tecnico-investigativa di questo </w:t>
      </w:r>
      <w:r w:rsidRPr="00367002">
        <w:rPr>
          <w:rFonts w:ascii="Verdana" w:hAnsi="Verdana"/>
          <w:sz w:val="18"/>
          <w:szCs w:val="18"/>
        </w:rPr>
        <w:t>soggetto.</w:t>
      </w:r>
      <w:r w:rsidR="00170E09" w:rsidRPr="00367002">
        <w:rPr>
          <w:rFonts w:ascii="Verdana" w:hAnsi="Verdana"/>
          <w:sz w:val="18"/>
          <w:szCs w:val="18"/>
        </w:rPr>
        <w:t xml:space="preserve"> </w:t>
      </w:r>
    </w:p>
    <w:p w:rsidR="00942BEC" w:rsidRPr="00367002" w:rsidRDefault="00942BEC" w:rsidP="00170E09">
      <w:pPr>
        <w:pStyle w:val="NormaleWeb"/>
        <w:jc w:val="both"/>
        <w:rPr>
          <w:rFonts w:ascii="Verdana" w:hAnsi="Verdana"/>
          <w:sz w:val="18"/>
          <w:szCs w:val="18"/>
        </w:rPr>
      </w:pPr>
      <w:r w:rsidRPr="00367002">
        <w:rPr>
          <w:rFonts w:ascii="Verdana" w:hAnsi="Verdana"/>
          <w:sz w:val="18"/>
          <w:szCs w:val="18"/>
        </w:rPr>
        <w:t xml:space="preserve">I servizi di polizia giudiziaria sono unità organizzative istituite presso le amministrazioni di competenza, alle quali è affidato il compito di svolgere, "in via prioritaria e continuativa", le funzioni di polizia giudiziaria. Il diverso grado di dipendenza funzionale di questo istituto si manifesta, soprattutto, attraverso una previsione di responsabilità personale del dirigente del servizio verso il procuratore della repubblica presso il tribunale, </w:t>
      </w:r>
      <w:r w:rsidRPr="00367002">
        <w:rPr>
          <w:rFonts w:ascii="Verdana" w:hAnsi="Verdana"/>
          <w:sz w:val="18"/>
          <w:szCs w:val="18"/>
        </w:rPr>
        <w:lastRenderedPageBreak/>
        <w:t>limitata, alla buona organizzazione del servizio, mentre, il comportamento degli altri componenti, potrà essere valutato solo in sede di responsabilità disciplinare o penale.</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Gli ufficiali ed agenti di polizia giudiziaria non appartenenti a sezioni o servizi costituiscono una categoria di operatori assoggettata ad una disciplina "di chiusura"; in particolare anche a tale personale si applicano le norme sulla disponibilità e sulla subordinazione della polizia giudiziaria previste dagli artt. 58 e 59 del codice di procedura penale.</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Per rendere più efficace la lotta alla criminalità organizzata il legislatore ha recentemente istituito alcuni servizi centralizzati di polizia giudiziaria caratterizzati da particol</w:t>
      </w:r>
      <w:r w:rsidR="00025DF8" w:rsidRPr="00367002">
        <w:rPr>
          <w:rFonts w:ascii="Verdana" w:hAnsi="Verdana"/>
          <w:sz w:val="18"/>
          <w:szCs w:val="18"/>
        </w:rPr>
        <w:t>are agilità operativa, nonché</w:t>
      </w:r>
      <w:r w:rsidRPr="00367002">
        <w:rPr>
          <w:rFonts w:ascii="Verdana" w:hAnsi="Verdana"/>
          <w:sz w:val="18"/>
          <w:szCs w:val="18"/>
        </w:rPr>
        <w:t>, da mobilità e flessibilità sull'intero territorio nazionale, al fine di impedire che, l'attività di indagine in materia di criminalità organizzata possa disperdersi e limitarsi. Senza entrare nel merito dei nuovi poteri di indagine attribuiti ai componenti dei servizi centralizzati ed al loro eventuale impiego dibattimentale che esula dai limiti della presente ricerca, possiamo definire come servizi centralizzati di polizia: la di</w:t>
      </w:r>
      <w:r w:rsidR="00025DF8" w:rsidRPr="00367002">
        <w:rPr>
          <w:rFonts w:ascii="Verdana" w:hAnsi="Verdana"/>
          <w:sz w:val="18"/>
          <w:szCs w:val="18"/>
        </w:rPr>
        <w:t>rezione investigativa antimafia</w:t>
      </w:r>
      <w:r w:rsidRPr="00367002">
        <w:rPr>
          <w:rFonts w:ascii="Verdana" w:hAnsi="Verdana"/>
          <w:sz w:val="18"/>
          <w:szCs w:val="18"/>
        </w:rPr>
        <w:t>; i servizi centrali e interpro</w:t>
      </w:r>
      <w:r w:rsidR="00025DF8" w:rsidRPr="00367002">
        <w:rPr>
          <w:rFonts w:ascii="Verdana" w:hAnsi="Verdana"/>
          <w:sz w:val="18"/>
          <w:szCs w:val="18"/>
        </w:rPr>
        <w:t>vinciali delle forze di polizia</w:t>
      </w:r>
      <w:r w:rsidRPr="00367002">
        <w:rPr>
          <w:rFonts w:ascii="Verdana" w:hAnsi="Verdana"/>
          <w:sz w:val="18"/>
          <w:szCs w:val="18"/>
        </w:rPr>
        <w:t>; i nuclei interforze per le in</w:t>
      </w:r>
      <w:r w:rsidR="00025DF8" w:rsidRPr="00367002">
        <w:rPr>
          <w:rFonts w:ascii="Verdana" w:hAnsi="Verdana"/>
          <w:sz w:val="18"/>
          <w:szCs w:val="18"/>
        </w:rPr>
        <w:t>dagini sui sequestri di persona</w:t>
      </w:r>
      <w:r w:rsidRPr="00367002">
        <w:rPr>
          <w:rFonts w:ascii="Verdana" w:hAnsi="Verdana"/>
          <w:sz w:val="18"/>
          <w:szCs w:val="18"/>
        </w:rPr>
        <w:t>.</w:t>
      </w:r>
    </w:p>
    <w:p w:rsidR="00942BEC" w:rsidRPr="00367002" w:rsidRDefault="00170E09" w:rsidP="00170E09">
      <w:pPr>
        <w:pStyle w:val="NormaleWeb"/>
        <w:jc w:val="both"/>
        <w:rPr>
          <w:rFonts w:ascii="Verdana" w:hAnsi="Verdana"/>
          <w:sz w:val="18"/>
          <w:szCs w:val="18"/>
        </w:rPr>
      </w:pPr>
      <w:r w:rsidRPr="00367002">
        <w:rPr>
          <w:rFonts w:ascii="Verdana" w:hAnsi="Verdana"/>
          <w:sz w:val="18"/>
          <w:szCs w:val="18"/>
        </w:rPr>
        <w:t xml:space="preserve">Come </w:t>
      </w:r>
      <w:r w:rsidR="00942BEC" w:rsidRPr="00367002">
        <w:rPr>
          <w:rFonts w:ascii="Verdana" w:hAnsi="Verdana"/>
          <w:sz w:val="18"/>
          <w:szCs w:val="18"/>
        </w:rPr>
        <w:t>accennato in precedenza, la polizia giudiziaria svolge le sue funzioni alla dipendenza e sotto la direzione dell'autorità giudiziaria (art.</w:t>
      </w:r>
      <w:r w:rsidR="001731B4" w:rsidRPr="00367002">
        <w:rPr>
          <w:rFonts w:ascii="Verdana" w:hAnsi="Verdana"/>
          <w:sz w:val="18"/>
          <w:szCs w:val="18"/>
        </w:rPr>
        <w:t xml:space="preserve"> </w:t>
      </w:r>
      <w:r w:rsidR="00942BEC" w:rsidRPr="00367002">
        <w:rPr>
          <w:rFonts w:ascii="Verdana" w:hAnsi="Verdana"/>
          <w:sz w:val="18"/>
          <w:szCs w:val="18"/>
        </w:rPr>
        <w:t>56/1°); in particolare, spetta al pubblico ministero il compito di dirigere le indagini e disporre "direttam</w:t>
      </w:r>
      <w:r w:rsidRPr="00367002">
        <w:rPr>
          <w:rFonts w:ascii="Verdana" w:hAnsi="Verdana"/>
          <w:sz w:val="18"/>
          <w:szCs w:val="18"/>
        </w:rPr>
        <w:t>ente della polizia giudiziaria"</w:t>
      </w:r>
      <w:r w:rsidR="00942BEC" w:rsidRPr="00367002">
        <w:rPr>
          <w:rFonts w:ascii="Verdana" w:hAnsi="Verdana"/>
          <w:sz w:val="18"/>
          <w:szCs w:val="18"/>
        </w:rPr>
        <w:t>. Questo principio di "diretta disponibilità" della polizia giudiziaria è stato realizzato, come abbiamo visto, attraverso diversi livelli di dipendenza funzionale dei vari soggetti in cui si articola l'organizzazione della polizia giudiziaria . L'art. 59 del codice esamina dunque i livelli di dipendenza funzionale della polizia giudiziaria nei confronti dei vari uffici giudiziari e dei loro dirigenti realizzando, come abbiamo visto, il livello di subordinazione più elevato con riferimento agli appartenenti alle sezioni.</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L'art. 58, invece, individua il potere del singolo magistrato di disporre in senso stretto dell'uno o dell'altro organo di polizia giudiziaria premesso che spetta all'autorità giudiziaria scegliere fra sezioni servizi ed altri organi in base alle concrete esigenze investigative; ne risulta che l'autorità giudiziaria dispone, in pratica, di tutti gli organi di polizia giudiziaria direttamente o attraverso la eventuale intermediazione dei dirigenti della struttura richiesta e/o dei procuratori generali interessati se trattasi di organi estranei alla propria procura.</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 polizia giudiziaria ha facoltà di avvalersi, per il compimento di atti o di operazioni "che richiedono specifiche competenze tecniche", di "persone idonee, le quali, non possono rifiutare la propria opera" (art. 348/4°). Le modalità di scelta dell'ausili</w:t>
      </w:r>
      <w:r w:rsidR="004D76EE" w:rsidRPr="00367002">
        <w:rPr>
          <w:rFonts w:ascii="Verdana" w:hAnsi="Verdana"/>
          <w:sz w:val="18"/>
          <w:szCs w:val="18"/>
        </w:rPr>
        <w:t>ario sono rimesse alla pressoché</w:t>
      </w:r>
      <w:r w:rsidRPr="00367002">
        <w:rPr>
          <w:rFonts w:ascii="Verdana" w:hAnsi="Verdana"/>
          <w:sz w:val="18"/>
          <w:szCs w:val="18"/>
        </w:rPr>
        <w:t xml:space="preserve"> totale discrezione dell'operatore di polizia stante la palese difficoltà di una predeterminazione legislativa. Nella pratica, si usa spesso far fronte a situazioni contingenti con la nomina di ausiliari "sul campo" a prescindere dalle effettive capacità "specialistiche" del nominato. L'ausiliario, durante l'espletamento delle sue funzioni, riveste temporaneamente la qualità di pubblico ufficiale e la polizia giudiziaria dovrà provvedere alla documentazione dell'attività dello stesso in atti che, poi, avranno la stessa efficacia probatoria degli atti compiuti direttamente dalla polizia giudiziaria .</w:t>
      </w:r>
    </w:p>
    <w:p w:rsidR="00942BEC" w:rsidRPr="00E24D48" w:rsidRDefault="00942BEC" w:rsidP="00942BEC">
      <w:pPr>
        <w:pStyle w:val="NormaleWeb"/>
        <w:jc w:val="both"/>
        <w:rPr>
          <w:rFonts w:ascii="Verdana" w:hAnsi="Verdana"/>
          <w:sz w:val="18"/>
          <w:szCs w:val="18"/>
          <w:highlight w:val="yellow"/>
        </w:rPr>
      </w:pPr>
      <w:r w:rsidRPr="00E24D48">
        <w:rPr>
          <w:rFonts w:ascii="Verdana" w:hAnsi="Verdana"/>
          <w:i/>
          <w:iCs/>
          <w:sz w:val="18"/>
          <w:szCs w:val="18"/>
          <w:highlight w:val="yellow"/>
        </w:rPr>
        <w:t>3. L'attività della polizia giudiziaria. -</w:t>
      </w:r>
      <w:r w:rsidRPr="00E24D48">
        <w:rPr>
          <w:rFonts w:ascii="Verdana" w:hAnsi="Verdana"/>
          <w:sz w:val="18"/>
          <w:szCs w:val="18"/>
          <w:highlight w:val="yellow"/>
        </w:rPr>
        <w:t xml:space="preserve"> L'attività della polizia giudiziaria si caratterizza, innanzitutto, per la circostanza che questa partecipa direttamente all'esercizio della f</w:t>
      </w:r>
      <w:r w:rsidR="008221C1" w:rsidRPr="00E24D48">
        <w:rPr>
          <w:rFonts w:ascii="Verdana" w:hAnsi="Verdana"/>
          <w:sz w:val="18"/>
          <w:szCs w:val="18"/>
          <w:highlight w:val="yellow"/>
        </w:rPr>
        <w:t>unzione giudiziaria in veste pri</w:t>
      </w:r>
      <w:r w:rsidRPr="00E24D48">
        <w:rPr>
          <w:rFonts w:ascii="Verdana" w:hAnsi="Verdana"/>
          <w:sz w:val="18"/>
          <w:szCs w:val="18"/>
          <w:highlight w:val="yellow"/>
        </w:rPr>
        <w:t xml:space="preserve">vilegiata di centro propulsivo del procedimento, soggetto "protagonista del delicato momento di inizio delle indagini preliminari" ed inoltre per la ulteriore circostanza che trattasi di attività prevalentemente repressiva essendo diretta ad accertare e reprimere violazioni </w:t>
      </w:r>
      <w:r w:rsidR="008221C1" w:rsidRPr="00E24D48">
        <w:rPr>
          <w:rFonts w:ascii="Verdana" w:hAnsi="Verdana"/>
          <w:sz w:val="18"/>
          <w:szCs w:val="18"/>
          <w:highlight w:val="yellow"/>
        </w:rPr>
        <w:t>della legge penale già accadute</w:t>
      </w:r>
      <w:r w:rsidRPr="00E24D48">
        <w:rPr>
          <w:rFonts w:ascii="Verdana" w:hAnsi="Verdana"/>
          <w:sz w:val="18"/>
          <w:szCs w:val="18"/>
          <w:highlight w:val="yellow"/>
        </w:rPr>
        <w:t xml:space="preserve">. In realtà, come abbiamo visto, la funzione precipua della polizia giudiziaria dovrebbe essere quella di consentire al pubblico ministero di assumere le sue determinazioni in ordine all'esercizio o meno dell'azione penale e pertanto l'attività della p.g. sarà diretta a svolgere un complesso di accertamenti e di ricerche che permettano al pubblico ministero di stabilire l'alveo entro cui dare inizio al processo penale. L'attività di ricerca ed acquisizione delle fonti di prova e delle prove può essere ripartita in: </w:t>
      </w:r>
      <w:r w:rsidRPr="00E24D48">
        <w:rPr>
          <w:rFonts w:ascii="Verdana" w:hAnsi="Verdana"/>
          <w:b/>
          <w:bCs/>
          <w:sz w:val="18"/>
          <w:szCs w:val="18"/>
          <w:highlight w:val="yellow"/>
        </w:rPr>
        <w:t>attività di informazione; attività di investigazione; attività di assicurazione; attività di natura preventiva; attività esecutiva e strumentale e attività delegata</w:t>
      </w:r>
      <w:r w:rsidRPr="00E24D48">
        <w:rPr>
          <w:rFonts w:ascii="Verdana" w:hAnsi="Verdana"/>
          <w:sz w:val="18"/>
          <w:szCs w:val="18"/>
          <w:highlight w:val="yellow"/>
        </w:rPr>
        <w:t>.</w:t>
      </w:r>
    </w:p>
    <w:p w:rsidR="00942BEC" w:rsidRPr="00E24D48" w:rsidRDefault="00942BEC" w:rsidP="00942BEC">
      <w:pPr>
        <w:pStyle w:val="NormaleWeb"/>
        <w:jc w:val="both"/>
        <w:rPr>
          <w:rFonts w:ascii="Verdana" w:hAnsi="Verdana"/>
          <w:sz w:val="18"/>
          <w:szCs w:val="18"/>
          <w:highlight w:val="yellow"/>
        </w:rPr>
      </w:pPr>
      <w:r w:rsidRPr="00E24D48">
        <w:rPr>
          <w:rFonts w:ascii="Verdana" w:hAnsi="Verdana"/>
          <w:b/>
          <w:bCs/>
          <w:sz w:val="18"/>
          <w:szCs w:val="18"/>
          <w:highlight w:val="yellow"/>
        </w:rPr>
        <w:t>Attività di informazione.</w:t>
      </w:r>
      <w:r w:rsidRPr="00E24D48">
        <w:rPr>
          <w:rFonts w:ascii="Verdana" w:hAnsi="Verdana"/>
          <w:sz w:val="18"/>
          <w:szCs w:val="18"/>
          <w:highlight w:val="yellow"/>
        </w:rPr>
        <w:t xml:space="preserve"> E' </w:t>
      </w:r>
      <w:r w:rsidR="007E117E" w:rsidRPr="00E24D48">
        <w:rPr>
          <w:rFonts w:ascii="Verdana" w:hAnsi="Verdana"/>
          <w:sz w:val="18"/>
          <w:szCs w:val="18"/>
          <w:highlight w:val="yellow"/>
        </w:rPr>
        <w:t>costituita da due momenti consequenziali:</w:t>
      </w:r>
      <w:r w:rsidRPr="00E24D48">
        <w:rPr>
          <w:rFonts w:ascii="Verdana" w:hAnsi="Verdana"/>
          <w:sz w:val="18"/>
          <w:szCs w:val="18"/>
          <w:highlight w:val="yellow"/>
        </w:rPr>
        <w:t xml:space="preserve"> quello che attiene alla acquisizione della notizia di reato e quello della su</w:t>
      </w:r>
      <w:r w:rsidR="007E117E" w:rsidRPr="00E24D48">
        <w:rPr>
          <w:rFonts w:ascii="Verdana" w:hAnsi="Verdana"/>
          <w:sz w:val="18"/>
          <w:szCs w:val="18"/>
          <w:highlight w:val="yellow"/>
        </w:rPr>
        <w:t>c</w:t>
      </w:r>
      <w:r w:rsidRPr="00E24D48">
        <w:rPr>
          <w:rFonts w:ascii="Verdana" w:hAnsi="Verdana"/>
          <w:sz w:val="18"/>
          <w:szCs w:val="18"/>
          <w:highlight w:val="yellow"/>
        </w:rPr>
        <w:t>cessiva comu</w:t>
      </w:r>
      <w:r w:rsidR="007E117E" w:rsidRPr="00E24D48">
        <w:rPr>
          <w:rFonts w:ascii="Verdana" w:hAnsi="Verdana"/>
          <w:sz w:val="18"/>
          <w:szCs w:val="18"/>
          <w:highlight w:val="yellow"/>
        </w:rPr>
        <w:t>nicazione al pubblico ministero</w:t>
      </w:r>
      <w:r w:rsidRPr="00E24D48">
        <w:rPr>
          <w:rFonts w:ascii="Verdana" w:hAnsi="Verdana"/>
          <w:sz w:val="18"/>
          <w:szCs w:val="18"/>
          <w:highlight w:val="yellow"/>
        </w:rPr>
        <w:t>. Si ritiene in proposito che la "polizia giudiziaria ha il compito di informarsi e la funzione di informare"</w:t>
      </w:r>
      <w:r w:rsidR="007E117E" w:rsidRPr="00E24D48">
        <w:rPr>
          <w:rFonts w:ascii="Verdana" w:hAnsi="Verdana"/>
          <w:sz w:val="18"/>
          <w:szCs w:val="18"/>
          <w:highlight w:val="yellow"/>
        </w:rPr>
        <w:t>.</w:t>
      </w:r>
    </w:p>
    <w:p w:rsidR="00942BEC" w:rsidRPr="00E24D48" w:rsidRDefault="00942BEC" w:rsidP="00942BEC">
      <w:pPr>
        <w:pStyle w:val="NormaleWeb"/>
        <w:jc w:val="both"/>
        <w:rPr>
          <w:rFonts w:ascii="Verdana" w:hAnsi="Verdana"/>
          <w:sz w:val="18"/>
          <w:szCs w:val="18"/>
          <w:highlight w:val="yellow"/>
        </w:rPr>
      </w:pPr>
      <w:r w:rsidRPr="00E24D48">
        <w:rPr>
          <w:rFonts w:ascii="Verdana" w:hAnsi="Verdana"/>
          <w:b/>
          <w:bCs/>
          <w:sz w:val="18"/>
          <w:szCs w:val="18"/>
          <w:highlight w:val="yellow"/>
        </w:rPr>
        <w:t>Attività di investigazione.</w:t>
      </w:r>
      <w:r w:rsidRPr="00E24D48">
        <w:rPr>
          <w:rFonts w:ascii="Verdana" w:hAnsi="Verdana"/>
          <w:sz w:val="18"/>
          <w:szCs w:val="18"/>
          <w:highlight w:val="yellow"/>
        </w:rPr>
        <w:t xml:space="preserve"> Essa consiste nel ricercare le prove, le fonti di prova e l'autore della violazione penale.</w:t>
      </w:r>
    </w:p>
    <w:p w:rsidR="00942BEC" w:rsidRPr="00367002" w:rsidRDefault="00942BEC" w:rsidP="00942BEC">
      <w:pPr>
        <w:pStyle w:val="NormaleWeb"/>
        <w:jc w:val="both"/>
        <w:rPr>
          <w:rFonts w:ascii="Verdana" w:hAnsi="Verdana"/>
          <w:sz w:val="18"/>
          <w:szCs w:val="18"/>
        </w:rPr>
      </w:pPr>
      <w:r w:rsidRPr="00E24D48">
        <w:rPr>
          <w:rFonts w:ascii="Verdana" w:hAnsi="Verdana"/>
          <w:b/>
          <w:bCs/>
          <w:sz w:val="18"/>
          <w:szCs w:val="18"/>
          <w:highlight w:val="yellow"/>
        </w:rPr>
        <w:t>Attività di assicurazione.</w:t>
      </w:r>
      <w:r w:rsidRPr="00E24D48">
        <w:rPr>
          <w:rFonts w:ascii="Verdana" w:hAnsi="Verdana"/>
          <w:sz w:val="18"/>
          <w:szCs w:val="18"/>
          <w:highlight w:val="yellow"/>
        </w:rPr>
        <w:t xml:space="preserve"> Essa, in conformità al canone secondo cui la prova si forma tendenzialmente in dibattimento, si dovrebbe riferire prev</w:t>
      </w:r>
      <w:r w:rsidR="001731B4" w:rsidRPr="00E24D48">
        <w:rPr>
          <w:rFonts w:ascii="Verdana" w:hAnsi="Verdana"/>
          <w:sz w:val="18"/>
          <w:szCs w:val="18"/>
          <w:highlight w:val="yellow"/>
        </w:rPr>
        <w:t>alentemente alle fonti di prova</w:t>
      </w:r>
      <w:r w:rsidRPr="00E24D48">
        <w:rPr>
          <w:rFonts w:ascii="Verdana" w:hAnsi="Verdana"/>
          <w:sz w:val="18"/>
          <w:szCs w:val="18"/>
          <w:highlight w:val="yellow"/>
        </w:rPr>
        <w:t>; in realtà oggi essa consiste nel "mantenere la disponibilità dei risultati delle investigazioni" in senso lato, comprensive cioè, anche di quelle attività di anticipazione delle esperienze conoscitive del giudice che sono progressivamente aumentate e, che, debitamente salvaguardate, potranno andare, prima o poi, a formare o sostenere il convincimento del giudice.</w:t>
      </w:r>
    </w:p>
    <w:p w:rsidR="00942BEC" w:rsidRPr="00E24D48" w:rsidRDefault="00942BEC" w:rsidP="00942BEC">
      <w:pPr>
        <w:pStyle w:val="NormaleWeb"/>
        <w:jc w:val="both"/>
        <w:rPr>
          <w:rFonts w:ascii="Verdana" w:hAnsi="Verdana"/>
          <w:sz w:val="18"/>
          <w:szCs w:val="18"/>
          <w:highlight w:val="yellow"/>
        </w:rPr>
      </w:pPr>
      <w:r w:rsidRPr="00E24D48">
        <w:rPr>
          <w:rFonts w:ascii="Verdana" w:hAnsi="Verdana"/>
          <w:b/>
          <w:bCs/>
          <w:sz w:val="18"/>
          <w:szCs w:val="18"/>
          <w:highlight w:val="yellow"/>
        </w:rPr>
        <w:lastRenderedPageBreak/>
        <w:t>Attività di natura preventiva.</w:t>
      </w:r>
      <w:r w:rsidRPr="00E24D48">
        <w:rPr>
          <w:rFonts w:ascii="Verdana" w:hAnsi="Verdana"/>
          <w:sz w:val="18"/>
          <w:szCs w:val="18"/>
          <w:highlight w:val="yellow"/>
        </w:rPr>
        <w:t xml:space="preserve"> Esse consiston</w:t>
      </w:r>
      <w:r w:rsidR="001731B4" w:rsidRPr="00E24D48">
        <w:rPr>
          <w:rFonts w:ascii="Verdana" w:hAnsi="Verdana"/>
          <w:sz w:val="18"/>
          <w:szCs w:val="18"/>
          <w:highlight w:val="yellow"/>
        </w:rPr>
        <w:t>o nelle attività pratiche conseq</w:t>
      </w:r>
      <w:r w:rsidRPr="00E24D48">
        <w:rPr>
          <w:rFonts w:ascii="Verdana" w:hAnsi="Verdana"/>
          <w:sz w:val="18"/>
          <w:szCs w:val="18"/>
          <w:highlight w:val="yellow"/>
        </w:rPr>
        <w:t>uenziali alla verifica della consumazione di un reato al fine di "impedire che i reati vengano portati a conseguenze ulteriori" (art.</w:t>
      </w:r>
      <w:r w:rsidR="001731B4" w:rsidRPr="00E24D48">
        <w:rPr>
          <w:rFonts w:ascii="Verdana" w:hAnsi="Verdana"/>
          <w:sz w:val="18"/>
          <w:szCs w:val="18"/>
          <w:highlight w:val="yellow"/>
        </w:rPr>
        <w:t xml:space="preserve"> </w:t>
      </w:r>
      <w:r w:rsidRPr="00E24D48">
        <w:rPr>
          <w:rFonts w:ascii="Verdana" w:hAnsi="Verdana"/>
          <w:sz w:val="18"/>
          <w:szCs w:val="18"/>
          <w:highlight w:val="yellow"/>
        </w:rPr>
        <w:t>55). Naturalmente l'interruzione dell'attività criminosa va posta in essere riferendosi sempre a forme specifiche e predeterminate di interventi che, per la loro natura preventiva, sono tipiche della polizia di sicurezza.</w:t>
      </w:r>
    </w:p>
    <w:p w:rsidR="00942BEC" w:rsidRPr="00367002" w:rsidRDefault="00942BEC" w:rsidP="00942BEC">
      <w:pPr>
        <w:pStyle w:val="NormaleWeb"/>
        <w:jc w:val="both"/>
        <w:rPr>
          <w:rFonts w:ascii="Verdana" w:hAnsi="Verdana"/>
          <w:sz w:val="18"/>
          <w:szCs w:val="18"/>
        </w:rPr>
      </w:pPr>
      <w:r w:rsidRPr="00E24D48">
        <w:rPr>
          <w:rFonts w:ascii="Verdana" w:hAnsi="Verdana"/>
          <w:b/>
          <w:bCs/>
          <w:sz w:val="18"/>
          <w:szCs w:val="18"/>
          <w:highlight w:val="yellow"/>
        </w:rPr>
        <w:t>Attività esecutiva e strumentale.</w:t>
      </w:r>
      <w:r w:rsidRPr="00E24D48">
        <w:rPr>
          <w:rFonts w:ascii="Verdana" w:hAnsi="Verdana"/>
          <w:sz w:val="18"/>
          <w:szCs w:val="18"/>
          <w:highlight w:val="yellow"/>
        </w:rPr>
        <w:t xml:space="preserve"> Essa consiste nello svolgimento di attività residuali determinanti per assicurare l'attuazione dei provvedimenti dell'autorità giudiziaria come per esempio le notificazioni e gli adempimenti esecutivi in tema di ordinanze che dispongono misure cautelari.</w:t>
      </w:r>
    </w:p>
    <w:p w:rsidR="00942BEC" w:rsidRPr="00E24D48" w:rsidRDefault="00942BEC" w:rsidP="00942BEC">
      <w:pPr>
        <w:pStyle w:val="NormaleWeb"/>
        <w:jc w:val="both"/>
        <w:rPr>
          <w:rFonts w:ascii="Verdana" w:hAnsi="Verdana"/>
          <w:sz w:val="18"/>
          <w:szCs w:val="18"/>
          <w:highlight w:val="yellow"/>
        </w:rPr>
      </w:pPr>
      <w:r w:rsidRPr="00E24D48">
        <w:rPr>
          <w:rFonts w:ascii="Verdana" w:hAnsi="Verdana"/>
          <w:b/>
          <w:bCs/>
          <w:sz w:val="18"/>
          <w:szCs w:val="18"/>
          <w:highlight w:val="yellow"/>
        </w:rPr>
        <w:t>Attività disposta o delegata dall'autorità giudiziaria.</w:t>
      </w:r>
      <w:r w:rsidRPr="00E24D48">
        <w:rPr>
          <w:rFonts w:ascii="Verdana" w:hAnsi="Verdana"/>
          <w:sz w:val="18"/>
          <w:szCs w:val="18"/>
          <w:highlight w:val="yellow"/>
        </w:rPr>
        <w:t xml:space="preserve"> Essa consiste nell'attività che la polizia giudiziaria deve compiere su indicazione del pubblico ministero, dopo che questi ha assunto la direzione delle indagini. L'intervento del pubblico ministero può concretizzarsi in un'ampia direttiva di indagine oppure in una delega al compimento di uno o più specifici atti. Occorre sottolineare che, a differenza dell'atto compiuto su direttiva, l'atto delegato è sottoposto allo stesso regime dell'atto compiuto personalmente dal pubblico ministero. Vediamo ora di delineare meglio il nuova ambito di operatività della polizia giudiziaria in quanto, gli iniziali margini di intervento, sono stati dilatati al punto, da determinare, in capo alla polizia, un'ampia s</w:t>
      </w:r>
      <w:r w:rsidR="001731B4" w:rsidRPr="00E24D48">
        <w:rPr>
          <w:rFonts w:ascii="Verdana" w:hAnsi="Verdana"/>
          <w:sz w:val="18"/>
          <w:szCs w:val="18"/>
          <w:highlight w:val="yellow"/>
        </w:rPr>
        <w:t>fera di autonomia investigativa</w:t>
      </w:r>
      <w:r w:rsidRPr="00E24D48">
        <w:rPr>
          <w:rFonts w:ascii="Verdana" w:hAnsi="Verdana"/>
          <w:sz w:val="18"/>
          <w:szCs w:val="18"/>
          <w:highlight w:val="yellow"/>
        </w:rPr>
        <w:t>. L'attività operativa della polizia giudiziaria è descritta in via generale e riassuntiva negli artt. 347 e 348 del codice; in particolare quest'ultimo articolo amplia notevolmente gli ambiti delle investigazioni di polizia giudizi</w:t>
      </w:r>
      <w:r w:rsidR="001731B4" w:rsidRPr="00E24D48">
        <w:rPr>
          <w:rFonts w:ascii="Verdana" w:hAnsi="Verdana"/>
          <w:sz w:val="18"/>
          <w:szCs w:val="18"/>
          <w:highlight w:val="yellow"/>
        </w:rPr>
        <w:t>a</w:t>
      </w:r>
      <w:r w:rsidRPr="00E24D48">
        <w:rPr>
          <w:rFonts w:ascii="Verdana" w:hAnsi="Verdana"/>
          <w:sz w:val="18"/>
          <w:szCs w:val="18"/>
          <w:highlight w:val="yellow"/>
        </w:rPr>
        <w:t>ria che, ora, deve riferire al pubblico ministero per iscritto entro termini ristretti "gli elementi essenziali del fatto e gli altri elementi sino ad allora raccolti, indicando le fonti di prova e le attività compiute, delle quali trasmette la relativa documentazione" ma, poi, "anche su</w:t>
      </w:r>
      <w:r w:rsidR="001731B4" w:rsidRPr="00E24D48">
        <w:rPr>
          <w:rFonts w:ascii="Verdana" w:hAnsi="Verdana"/>
          <w:sz w:val="18"/>
          <w:szCs w:val="18"/>
          <w:highlight w:val="yellow"/>
        </w:rPr>
        <w:t>c</w:t>
      </w:r>
      <w:r w:rsidRPr="00E24D48">
        <w:rPr>
          <w:rFonts w:ascii="Verdana" w:hAnsi="Verdana"/>
          <w:sz w:val="18"/>
          <w:szCs w:val="18"/>
          <w:highlight w:val="yellow"/>
        </w:rPr>
        <w:t>cessivamente alla comunicazione della notizia di reato" (art. 348) la polizia giudiziaria è tenuta a continuare le investigazioni e anche dopo l'assunzione della conduzione delle indagini da parte del pubblico ministero, la polizia giudiziaria non rimane vincolata esclusivamente alle sue direttive, ma può svolgere anche</w:t>
      </w:r>
      <w:r w:rsidR="001731B4" w:rsidRPr="00E24D48">
        <w:rPr>
          <w:rFonts w:ascii="Verdana" w:hAnsi="Verdana"/>
          <w:sz w:val="18"/>
          <w:szCs w:val="18"/>
          <w:highlight w:val="yellow"/>
        </w:rPr>
        <w:t xml:space="preserve"> indagini di propria iniziativa. Ne risulta che</w:t>
      </w:r>
      <w:r w:rsidRPr="00E24D48">
        <w:rPr>
          <w:rFonts w:ascii="Verdana" w:hAnsi="Verdana"/>
          <w:sz w:val="18"/>
          <w:szCs w:val="18"/>
          <w:highlight w:val="yellow"/>
        </w:rPr>
        <w:t xml:space="preserve"> l'attività operativa ad inizi</w:t>
      </w:r>
      <w:r w:rsidR="001731B4" w:rsidRPr="00E24D48">
        <w:rPr>
          <w:rFonts w:ascii="Verdana" w:hAnsi="Verdana"/>
          <w:sz w:val="18"/>
          <w:szCs w:val="18"/>
          <w:highlight w:val="yellow"/>
        </w:rPr>
        <w:t>ativa della polizia giudiziaria</w:t>
      </w:r>
      <w:r w:rsidRPr="00E24D48">
        <w:rPr>
          <w:rFonts w:ascii="Verdana" w:hAnsi="Verdana"/>
          <w:sz w:val="18"/>
          <w:szCs w:val="18"/>
          <w:highlight w:val="yellow"/>
        </w:rPr>
        <w:t xml:space="preserve"> è una attività doverosa, temporaneamente autonoma ed indipendente fino all'intervento del pubblico ministero. Suc</w:t>
      </w:r>
      <w:r w:rsidR="001731B4" w:rsidRPr="00E24D48">
        <w:rPr>
          <w:rFonts w:ascii="Verdana" w:hAnsi="Verdana"/>
          <w:sz w:val="18"/>
          <w:szCs w:val="18"/>
          <w:highlight w:val="yellow"/>
        </w:rPr>
        <w:t>c</w:t>
      </w:r>
      <w:r w:rsidRPr="00E24D48">
        <w:rPr>
          <w:rFonts w:ascii="Verdana" w:hAnsi="Verdana"/>
          <w:sz w:val="18"/>
          <w:szCs w:val="18"/>
          <w:highlight w:val="yellow"/>
        </w:rPr>
        <w:t>essivamente essa è condizionata dalla necessità di non incidere in modo irreversibile sulle scelte di</w:t>
      </w:r>
      <w:r w:rsidR="001731B4" w:rsidRPr="00E24D48">
        <w:rPr>
          <w:rFonts w:ascii="Verdana" w:hAnsi="Verdana"/>
          <w:sz w:val="18"/>
          <w:szCs w:val="18"/>
          <w:highlight w:val="yellow"/>
        </w:rPr>
        <w:t xml:space="preserve"> strategia procedimentale dell'</w:t>
      </w:r>
      <w:r w:rsidRPr="00E24D48">
        <w:rPr>
          <w:rFonts w:ascii="Verdana" w:hAnsi="Verdana"/>
          <w:sz w:val="18"/>
          <w:szCs w:val="18"/>
          <w:highlight w:val="yellow"/>
        </w:rPr>
        <w:t xml:space="preserve">autorità giudiziaria e pertanto è legittimo che la polizia giudiziaria, dopo aver ricevuto specifiche direttive dal pubblico ministero, eserciti, compatibilmente con esse, anche una attività investigativa parallela autonoma e la stessa reviviscenza di autonomia operativa compatibile si determina quando, a seguito di attività guidata o delegata, emergono nuovi elementi di indagine da sviluppare e </w:t>
      </w:r>
      <w:proofErr w:type="spellStart"/>
      <w:r w:rsidRPr="00E24D48">
        <w:rPr>
          <w:rFonts w:ascii="Verdana" w:hAnsi="Verdana"/>
          <w:sz w:val="18"/>
          <w:szCs w:val="18"/>
          <w:highlight w:val="yellow"/>
        </w:rPr>
        <w:t>notiziare</w:t>
      </w:r>
      <w:proofErr w:type="spellEnd"/>
      <w:r w:rsidRPr="00E24D48">
        <w:rPr>
          <w:rFonts w:ascii="Verdana" w:hAnsi="Verdana"/>
          <w:sz w:val="18"/>
          <w:szCs w:val="18"/>
          <w:highlight w:val="yellow"/>
        </w:rPr>
        <w:t xml:space="preserve"> "prontamente" al pubblico ministero.</w:t>
      </w:r>
    </w:p>
    <w:p w:rsidR="00942BEC" w:rsidRPr="00367002" w:rsidRDefault="00942BEC" w:rsidP="00942BEC">
      <w:pPr>
        <w:pStyle w:val="NormaleWeb"/>
        <w:jc w:val="both"/>
        <w:rPr>
          <w:rFonts w:ascii="Verdana" w:hAnsi="Verdana"/>
          <w:sz w:val="18"/>
          <w:szCs w:val="18"/>
        </w:rPr>
      </w:pPr>
      <w:proofErr w:type="spellStart"/>
      <w:r w:rsidRPr="00E24D48">
        <w:rPr>
          <w:rFonts w:ascii="Verdana" w:hAnsi="Verdana"/>
          <w:sz w:val="18"/>
          <w:szCs w:val="18"/>
          <w:highlight w:val="yellow"/>
        </w:rPr>
        <w:t>Riassuntivamente</w:t>
      </w:r>
      <w:proofErr w:type="spellEnd"/>
      <w:r w:rsidRPr="00E24D48">
        <w:rPr>
          <w:rFonts w:ascii="Verdana" w:hAnsi="Verdana"/>
          <w:sz w:val="18"/>
          <w:szCs w:val="18"/>
          <w:highlight w:val="yellow"/>
        </w:rPr>
        <w:t xml:space="preserve"> possiamo sostenere che i limiti all'attività ad iniziativa della polizia giudiziaria possono essere determinati, espressamente, da una serie di previsioni </w:t>
      </w:r>
      <w:proofErr w:type="spellStart"/>
      <w:r w:rsidRPr="00E24D48">
        <w:rPr>
          <w:rFonts w:ascii="Verdana" w:hAnsi="Verdana"/>
          <w:sz w:val="18"/>
          <w:szCs w:val="18"/>
          <w:highlight w:val="yellow"/>
        </w:rPr>
        <w:t>codicistiche</w:t>
      </w:r>
      <w:proofErr w:type="spellEnd"/>
      <w:r w:rsidRPr="00E24D48">
        <w:rPr>
          <w:rFonts w:ascii="Verdana" w:hAnsi="Verdana"/>
          <w:sz w:val="18"/>
          <w:szCs w:val="18"/>
          <w:highlight w:val="yellow"/>
        </w:rPr>
        <w:t xml:space="preserve"> e</w:t>
      </w:r>
      <w:r w:rsidR="00ED45A1" w:rsidRPr="00E24D48">
        <w:rPr>
          <w:rFonts w:ascii="Verdana" w:hAnsi="Verdana"/>
          <w:sz w:val="18"/>
          <w:szCs w:val="18"/>
          <w:highlight w:val="yellow"/>
        </w:rPr>
        <w:t>,</w:t>
      </w:r>
      <w:r w:rsidRPr="00E24D48">
        <w:rPr>
          <w:rFonts w:ascii="Verdana" w:hAnsi="Verdana"/>
          <w:sz w:val="18"/>
          <w:szCs w:val="18"/>
          <w:highlight w:val="yellow"/>
        </w:rPr>
        <w:t xml:space="preserve"> implicitamente, dalla necessità di non incidere in maniera irreversibile sulle scelte future del </w:t>
      </w:r>
      <w:r w:rsidRPr="00E24D48">
        <w:rPr>
          <w:rFonts w:ascii="Verdana" w:hAnsi="Verdana"/>
          <w:i/>
          <w:iCs/>
          <w:sz w:val="18"/>
          <w:szCs w:val="18"/>
          <w:highlight w:val="yellow"/>
        </w:rPr>
        <w:t>dominus</w:t>
      </w:r>
      <w:r w:rsidRPr="00E24D48">
        <w:rPr>
          <w:rFonts w:ascii="Verdana" w:hAnsi="Verdana"/>
          <w:sz w:val="18"/>
          <w:szCs w:val="18"/>
          <w:highlight w:val="yellow"/>
        </w:rPr>
        <w:t xml:space="preserve"> delle indagini pre</w:t>
      </w:r>
      <w:r w:rsidR="00ED45A1" w:rsidRPr="00E24D48">
        <w:rPr>
          <w:rFonts w:ascii="Verdana" w:hAnsi="Verdana"/>
          <w:sz w:val="18"/>
          <w:szCs w:val="18"/>
          <w:highlight w:val="yellow"/>
        </w:rPr>
        <w:t>liminari: il pubblico ministero</w:t>
      </w:r>
      <w:r w:rsidRPr="00E24D48">
        <w:rPr>
          <w:rFonts w:ascii="Verdana" w:hAnsi="Verdana"/>
          <w:sz w:val="18"/>
          <w:szCs w:val="18"/>
          <w:highlight w:val="yellow"/>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4. </w:t>
      </w:r>
      <w:r w:rsidRPr="00367002">
        <w:rPr>
          <w:rFonts w:ascii="Verdana" w:hAnsi="Verdana"/>
          <w:i/>
          <w:iCs/>
          <w:sz w:val="18"/>
          <w:szCs w:val="18"/>
        </w:rPr>
        <w:t xml:space="preserve">La documentazione degli atti di indagine. - </w:t>
      </w:r>
      <w:r w:rsidRPr="00367002">
        <w:rPr>
          <w:rFonts w:ascii="Verdana" w:hAnsi="Verdana"/>
          <w:sz w:val="18"/>
          <w:szCs w:val="18"/>
        </w:rPr>
        <w:t>Le risultanze delle attività investigative ed assicurative della polizia giudiziaria, troveranno ingresso in dibattimento prevalentemente attraverso la lettura dei verbali del</w:t>
      </w:r>
      <w:r w:rsidR="00ED45A1" w:rsidRPr="00367002">
        <w:rPr>
          <w:rFonts w:ascii="Verdana" w:hAnsi="Verdana"/>
          <w:sz w:val="18"/>
          <w:szCs w:val="18"/>
        </w:rPr>
        <w:t>le singole attività di indagine; pertanto la documentazione delle stesse</w:t>
      </w:r>
      <w:r w:rsidRPr="00367002">
        <w:rPr>
          <w:rFonts w:ascii="Verdana" w:hAnsi="Verdana"/>
          <w:sz w:val="18"/>
          <w:szCs w:val="18"/>
        </w:rPr>
        <w:t xml:space="preserve"> rappresenta il presupposto logico e giuridico della su</w:t>
      </w:r>
      <w:r w:rsidR="00ED45A1" w:rsidRPr="00367002">
        <w:rPr>
          <w:rFonts w:ascii="Verdana" w:hAnsi="Verdana"/>
          <w:sz w:val="18"/>
          <w:szCs w:val="18"/>
        </w:rPr>
        <w:t>c</w:t>
      </w:r>
      <w:r w:rsidRPr="00367002">
        <w:rPr>
          <w:rFonts w:ascii="Verdana" w:hAnsi="Verdana"/>
          <w:sz w:val="18"/>
          <w:szCs w:val="18"/>
        </w:rPr>
        <w:t xml:space="preserve">cessiva utilizzazione procedimentale della maggioranza delle conoscenze investigative avendo il documento: una </w:t>
      </w:r>
      <w:r w:rsidRPr="00367002">
        <w:rPr>
          <w:rFonts w:ascii="Verdana" w:hAnsi="Verdana"/>
          <w:b/>
          <w:bCs/>
          <w:sz w:val="18"/>
          <w:szCs w:val="18"/>
        </w:rPr>
        <w:t>funzione rappresentativa</w:t>
      </w:r>
      <w:r w:rsidRPr="00367002">
        <w:rPr>
          <w:rFonts w:ascii="Verdana" w:hAnsi="Verdana"/>
          <w:sz w:val="18"/>
          <w:szCs w:val="18"/>
        </w:rPr>
        <w:t xml:space="preserve">, tesa "a creare nella mente umana la rappresentazione del fatto al quale si riferisce"; una </w:t>
      </w:r>
      <w:r w:rsidRPr="00367002">
        <w:rPr>
          <w:rFonts w:ascii="Verdana" w:hAnsi="Verdana"/>
          <w:b/>
          <w:bCs/>
          <w:sz w:val="18"/>
          <w:szCs w:val="18"/>
        </w:rPr>
        <w:t>funzione dimostrativa</w:t>
      </w:r>
      <w:r w:rsidRPr="00367002">
        <w:rPr>
          <w:rFonts w:ascii="Verdana" w:hAnsi="Verdana"/>
          <w:sz w:val="18"/>
          <w:szCs w:val="18"/>
        </w:rPr>
        <w:t xml:space="preserve"> "che genericamente intesa è funzione probatoria" ed una </w:t>
      </w:r>
      <w:r w:rsidRPr="00367002">
        <w:rPr>
          <w:rFonts w:ascii="Verdana" w:hAnsi="Verdana"/>
          <w:b/>
          <w:bCs/>
          <w:sz w:val="18"/>
          <w:szCs w:val="18"/>
        </w:rPr>
        <w:t>funzione informativa</w:t>
      </w:r>
      <w:r w:rsidRPr="00367002">
        <w:rPr>
          <w:rFonts w:ascii="Verdana" w:hAnsi="Verdana"/>
          <w:sz w:val="18"/>
          <w:szCs w:val="18"/>
        </w:rPr>
        <w:t xml:space="preserve"> "sia del processo di formazione dell'atto sia del proces</w:t>
      </w:r>
      <w:r w:rsidR="00ED45A1" w:rsidRPr="00367002">
        <w:rPr>
          <w:rFonts w:ascii="Verdana" w:hAnsi="Verdana"/>
          <w:sz w:val="18"/>
          <w:szCs w:val="18"/>
        </w:rPr>
        <w:t>so di formazione del documento"</w:t>
      </w:r>
      <w:r w:rsidRPr="00367002">
        <w:rPr>
          <w:rFonts w:ascii="Verdana" w:hAnsi="Verdana"/>
          <w:sz w:val="18"/>
          <w:szCs w:val="18"/>
        </w:rPr>
        <w:t>. Siccome l'</w:t>
      </w:r>
      <w:r w:rsidR="00ED45A1" w:rsidRPr="00367002">
        <w:rPr>
          <w:rFonts w:ascii="Verdana" w:hAnsi="Verdana"/>
          <w:sz w:val="18"/>
          <w:szCs w:val="18"/>
        </w:rPr>
        <w:t>attività di polizia giudiziaria</w:t>
      </w:r>
      <w:r w:rsidRPr="00367002">
        <w:rPr>
          <w:rFonts w:ascii="Verdana" w:hAnsi="Verdana"/>
          <w:sz w:val="18"/>
          <w:szCs w:val="18"/>
        </w:rPr>
        <w:t xml:space="preserve"> "non è di regola suscettibil</w:t>
      </w:r>
      <w:r w:rsidR="00ED45A1" w:rsidRPr="00367002">
        <w:rPr>
          <w:rFonts w:ascii="Verdana" w:hAnsi="Verdana"/>
          <w:sz w:val="18"/>
          <w:szCs w:val="18"/>
        </w:rPr>
        <w:t>e di utilizzazione probatoria"</w:t>
      </w:r>
      <w:r w:rsidRPr="00367002">
        <w:rPr>
          <w:rFonts w:ascii="Verdana" w:hAnsi="Verdana"/>
          <w:sz w:val="18"/>
          <w:szCs w:val="18"/>
        </w:rPr>
        <w:t xml:space="preserve"> l'art. 357 stabilisce che la polizia giudiziaria annoti, secondo le modalità ritenute idonee ai fini delle indagini, anche sommariamente, tutte le attività svolte, comprese quelle dirette alla indi</w:t>
      </w:r>
      <w:r w:rsidR="00ED45A1" w:rsidRPr="00367002">
        <w:rPr>
          <w:rFonts w:ascii="Verdana" w:hAnsi="Verdana"/>
          <w:sz w:val="18"/>
          <w:szCs w:val="18"/>
        </w:rPr>
        <w:t>viduazione delle fonti di prova</w:t>
      </w:r>
      <w:r w:rsidRPr="00367002">
        <w:rPr>
          <w:rFonts w:ascii="Verdana" w:hAnsi="Verdana"/>
          <w:sz w:val="18"/>
          <w:szCs w:val="18"/>
        </w:rPr>
        <w:t xml:space="preserve">. Si tratta delle c.d. </w:t>
      </w:r>
      <w:r w:rsidRPr="00367002">
        <w:rPr>
          <w:rFonts w:ascii="Verdana" w:hAnsi="Verdana"/>
          <w:b/>
          <w:bCs/>
          <w:sz w:val="18"/>
          <w:szCs w:val="18"/>
        </w:rPr>
        <w:t>annotazioni di p.g.</w:t>
      </w:r>
      <w:r w:rsidRPr="00367002">
        <w:rPr>
          <w:rFonts w:ascii="Verdana" w:hAnsi="Verdana"/>
          <w:sz w:val="18"/>
          <w:szCs w:val="18"/>
        </w:rPr>
        <w:t>; una forma contratta di documentazione che presenta caratteristiche di minore rigorosità e precisione ed è riservata a quegli atti che hanno contenuto semplice o comunque una minore possib</w:t>
      </w:r>
      <w:r w:rsidR="00ED45A1" w:rsidRPr="00367002">
        <w:rPr>
          <w:rFonts w:ascii="Verdana" w:hAnsi="Verdana"/>
          <w:sz w:val="18"/>
          <w:szCs w:val="18"/>
        </w:rPr>
        <w:t xml:space="preserve">ilità di impiego dibattimentale. </w:t>
      </w:r>
      <w:proofErr w:type="spellStart"/>
      <w:r w:rsidR="00ED45A1" w:rsidRPr="00367002">
        <w:rPr>
          <w:rFonts w:ascii="Verdana" w:hAnsi="Verdana"/>
          <w:sz w:val="18"/>
          <w:szCs w:val="18"/>
        </w:rPr>
        <w:t>Senonchè</w:t>
      </w:r>
      <w:proofErr w:type="spellEnd"/>
      <w:r w:rsidRPr="00367002">
        <w:rPr>
          <w:rFonts w:ascii="Verdana" w:hAnsi="Verdana"/>
          <w:sz w:val="18"/>
          <w:szCs w:val="18"/>
        </w:rPr>
        <w:t>, come abbiamo già anticipato, "la regola della esclusione dal materiale utile ai fini del giudizio di qualsiasi elemento di prova che non sia stato direttamente sperimentato e vissuto in udienza è inapplicabile. Nell'immediatezza del fatto e nei tempi successivi ad esso vengono dagli organi inquirenti compiuti atti e svolte investigazioni "dalle quali non è in alcun modo possibile prescindere per la ricostruzione storica dell'accaduto e per l'acc</w:t>
      </w:r>
      <w:r w:rsidR="00ED45A1" w:rsidRPr="00367002">
        <w:rPr>
          <w:rFonts w:ascii="Verdana" w:hAnsi="Verdana"/>
          <w:sz w:val="18"/>
          <w:szCs w:val="18"/>
        </w:rPr>
        <w:t>ertamento delle responsabilità"</w:t>
      </w:r>
      <w:r w:rsidRPr="00367002">
        <w:rPr>
          <w:rFonts w:ascii="Verdana" w:hAnsi="Verdana"/>
          <w:sz w:val="18"/>
          <w:szCs w:val="18"/>
        </w:rPr>
        <w:t xml:space="preserve">. Pertanto, lo stesso art. 357 al comma secondo, prevede l'obbligo della redazione del verbale in vista di una futura utilizzazione dibattimentale oppure, trattandosi di atti che pongono problemi di garanzie difensive, per tutti gli atti di polizia giudiziaria di maggior </w:t>
      </w:r>
      <w:r w:rsidR="00ED45A1" w:rsidRPr="00367002">
        <w:rPr>
          <w:rFonts w:ascii="Verdana" w:hAnsi="Verdana"/>
          <w:sz w:val="18"/>
          <w:szCs w:val="18"/>
        </w:rPr>
        <w:t>rilievo specificamente indicati</w:t>
      </w:r>
      <w:r w:rsidRPr="00367002">
        <w:rPr>
          <w:rFonts w:ascii="Verdana" w:hAnsi="Verdana"/>
          <w:sz w:val="18"/>
          <w:szCs w:val="18"/>
        </w:rPr>
        <w:t>. Il verbale diviene quindi un indispensabile veicolo di trasmissione delle conoscenze acquisite nella fase delle indagini preliminari att</w:t>
      </w:r>
      <w:r w:rsidR="00ED45A1" w:rsidRPr="00367002">
        <w:rPr>
          <w:rFonts w:ascii="Verdana" w:hAnsi="Verdana"/>
          <w:sz w:val="18"/>
          <w:szCs w:val="18"/>
        </w:rPr>
        <w:t>raverso le attività di indagine</w:t>
      </w:r>
      <w:r w:rsidRPr="00367002">
        <w:rPr>
          <w:rFonts w:ascii="Verdana" w:hAnsi="Verdana"/>
          <w:sz w:val="18"/>
          <w:szCs w:val="18"/>
        </w:rPr>
        <w:t>. Posto che, secondo l'art. 526 "Il giudice non può utilizzare ai fini della decisione prove diverse da quelle legittimamente acquisite nel dibattimento", è incontestabile che, in assenza di verbalizzazione, non troveranno facile ingresso nel dibattimento stesso le risultanze delle attività investigative che non siano state debitamente documentate</w:t>
      </w:r>
      <w:r w:rsidR="00ED45A1" w:rsidRPr="00367002">
        <w:rPr>
          <w:rFonts w:ascii="Verdana" w:hAnsi="Verdana"/>
          <w:sz w:val="18"/>
          <w:szCs w:val="18"/>
        </w:rPr>
        <w:t xml:space="preserve"> in appositi verbali</w:t>
      </w:r>
      <w:r w:rsidRPr="00367002">
        <w:rPr>
          <w:rFonts w:ascii="Verdana" w:hAnsi="Verdana"/>
          <w:sz w:val="18"/>
          <w:szCs w:val="18"/>
        </w:rPr>
        <w:t>. Presupposto imprescindibile per qualsiasi utilizzazione dibattimentale degli atti elencati al 2</w:t>
      </w:r>
      <w:r w:rsidR="00ED45A1" w:rsidRPr="00367002">
        <w:rPr>
          <w:rFonts w:ascii="Verdana" w:hAnsi="Verdana"/>
          <w:sz w:val="18"/>
          <w:szCs w:val="18"/>
        </w:rPr>
        <w:t>°</w:t>
      </w:r>
      <w:r w:rsidRPr="00367002">
        <w:rPr>
          <w:rFonts w:ascii="Verdana" w:hAnsi="Verdana"/>
          <w:sz w:val="18"/>
          <w:szCs w:val="18"/>
        </w:rPr>
        <w:t xml:space="preserve"> comma dell'art. 357 è quello della corretta documentazione che, in caso di mancata osservanza, comporta l'inutilizzabilità intesa come forma di invalidità dell'atto probatorio imperfetto, in quanto difforme dal modello legale predisposto. Nonostante l'art. 191, che è la norma generale in tema di inutilizzabilità delle prove, stabilendo l'inutilizzabilità delle "prove acquisite in violazione dei divieti stabiliti dalle leggi", abbia creato non poche incertezze applicative nella individuazione dei divieti al di fuori delle previsioni esplicite adoperate dal legislatore, si può ammettere che, nel caso di documentazione non corretta, "la regola di esclusione probatoria operi essendo implicitamente contenuto nell'obbligo di documentazione mediante verbale degli atti di polizia </w:t>
      </w:r>
      <w:r w:rsidRPr="00367002">
        <w:rPr>
          <w:rFonts w:ascii="Verdana" w:hAnsi="Verdana"/>
          <w:sz w:val="18"/>
          <w:szCs w:val="18"/>
        </w:rPr>
        <w:lastRenderedPageBreak/>
        <w:t xml:space="preserve">giudiziaria un divieto di introdurre (e di valutare, ai fini decisori) gli stessi, qualora non siano formati nel rispetto delle modalità imposte </w:t>
      </w:r>
      <w:r w:rsidRPr="00367002">
        <w:rPr>
          <w:rFonts w:ascii="Verdana" w:hAnsi="Verdana"/>
          <w:i/>
          <w:iCs/>
          <w:sz w:val="18"/>
          <w:szCs w:val="18"/>
        </w:rPr>
        <w:t xml:space="preserve">ex </w:t>
      </w:r>
      <w:proofErr w:type="spellStart"/>
      <w:r w:rsidRPr="00367002">
        <w:rPr>
          <w:rFonts w:ascii="Verdana" w:hAnsi="Verdana"/>
          <w:i/>
          <w:iCs/>
          <w:sz w:val="18"/>
          <w:szCs w:val="18"/>
        </w:rPr>
        <w:t>lege</w:t>
      </w:r>
      <w:proofErr w:type="spellEnd"/>
      <w:r w:rsidR="00ED45A1" w:rsidRPr="00367002">
        <w:rPr>
          <w:rFonts w:ascii="Verdana" w:hAnsi="Verdana"/>
          <w:sz w:val="18"/>
          <w:szCs w:val="18"/>
        </w:rPr>
        <w:t>"</w:t>
      </w:r>
      <w:r w:rsidRPr="00367002">
        <w:rPr>
          <w:rFonts w:ascii="Verdana" w:hAnsi="Verdana"/>
          <w:sz w:val="18"/>
          <w:szCs w:val="18"/>
        </w:rPr>
        <w:t>. Come abbiamo visto, le diverse modalità di documentazione degli atti di indagine conseguono al differenziato regime di utilizzabilità degli atti medesimi. Il verbale, rappresentando la forma di documentazione più rigorosa e completa, viene richiesto per quegli atti che contengono una maggiore possibil</w:t>
      </w:r>
      <w:r w:rsidR="00ED45A1" w:rsidRPr="00367002">
        <w:rPr>
          <w:rFonts w:ascii="Verdana" w:hAnsi="Verdana"/>
          <w:sz w:val="18"/>
          <w:szCs w:val="18"/>
        </w:rPr>
        <w:t>ità di utilizzazione probatoria</w:t>
      </w:r>
      <w:r w:rsidRPr="00367002">
        <w:rPr>
          <w:rFonts w:ascii="Verdana" w:hAnsi="Verdana"/>
          <w:sz w:val="18"/>
          <w:szCs w:val="18"/>
        </w:rPr>
        <w:t xml:space="preserve">; esso può essere redatto in forma integrale o riassuntiva mediante stenotipia, altro strumento meccanico, oppure, se le difficoltà tecniche impediscono l'adozione di tali </w:t>
      </w:r>
      <w:r w:rsidR="00ED45A1" w:rsidRPr="00367002">
        <w:rPr>
          <w:rFonts w:ascii="Verdana" w:hAnsi="Verdana"/>
          <w:sz w:val="18"/>
          <w:szCs w:val="18"/>
        </w:rPr>
        <w:t>mezzi, con la scrittura manuale</w:t>
      </w:r>
      <w:r w:rsidRPr="00367002">
        <w:rPr>
          <w:rFonts w:ascii="Verdana" w:hAnsi="Verdana"/>
          <w:sz w:val="18"/>
          <w:szCs w:val="18"/>
        </w:rPr>
        <w:t xml:space="preserve">. Quando il verbale è redatto in forma riassuntiva , è normalmente effettuata anche la riproduzione fonografica salvo che, avendo l'atto un contenuto semplice, una limitata rilevanza, o essendosi in presenza di una contingente indisponibilità di supporti tecnici, sia sufficiente procedere alla riproduzione sintetica dell'atto. Dagli artt. 134 e ss. del </w:t>
      </w:r>
      <w:proofErr w:type="spellStart"/>
      <w:r w:rsidRPr="00367002">
        <w:rPr>
          <w:rFonts w:ascii="Verdana" w:hAnsi="Verdana"/>
          <w:sz w:val="18"/>
          <w:szCs w:val="18"/>
        </w:rPr>
        <w:t>c.p.p.</w:t>
      </w:r>
      <w:proofErr w:type="spellEnd"/>
      <w:r w:rsidRPr="00367002">
        <w:rPr>
          <w:rFonts w:ascii="Verdana" w:hAnsi="Verdana"/>
          <w:sz w:val="18"/>
          <w:szCs w:val="18"/>
        </w:rPr>
        <w:t xml:space="preserve"> si rileva che il verbale deve necessariamente contenere: data, luogo, mese, ora in cui lo stesso è incominciato e chiuso, la generalità delle persone intervenute, la descrizione analitica di quanto il verbalizzante ha fatto e constatato, le eventuali osservazioni o richieste del difensore quando e se intervenuto, le dichiarazioni ricevute con l'attestazione dell'avvenuta lettura dell'atto, la sottoscrizione di tutte le parti intervenute alla fine di ogni foglio con eventuale menzione di chi non vuole o non è in grado di sottoscrivere. Inoltre le cancellature che occorre eseguire andranno fatte in modo da lasciar leggere quanto cancellato mentre per le variazioni e le aggiunte che occorre eseguire prima della sottoscrizione finale si provvede con postille approvate e sottoscritte da chi redige il verbale; per quelle variazioni e aggiunte che occorre es</w:t>
      </w:r>
      <w:r w:rsidR="00ED45A1" w:rsidRPr="00367002">
        <w:rPr>
          <w:rFonts w:ascii="Verdana" w:hAnsi="Verdana"/>
          <w:sz w:val="18"/>
          <w:szCs w:val="18"/>
        </w:rPr>
        <w:t>e</w:t>
      </w:r>
      <w:r w:rsidRPr="00367002">
        <w:rPr>
          <w:rFonts w:ascii="Verdana" w:hAnsi="Verdana"/>
          <w:sz w:val="18"/>
          <w:szCs w:val="18"/>
        </w:rPr>
        <w:t>guire dopo la sottoscrizione, il verbale andrà riaperto e nuovamente sottoscritto da tutte le parti. Per quanto riguarda le dichiarazioni, il verbale dovrà indicare inoltre se la dichiarazione è stata resa spontaneamente o su domanda, se è stata dettata dal dichiarante e se lo stesso si è avvalso della facoltà di consultare note scritte.</w:t>
      </w:r>
    </w:p>
    <w:p w:rsidR="00FF4815" w:rsidRPr="00367002" w:rsidRDefault="00FF4815"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E64B2D" w:rsidRPr="00367002" w:rsidRDefault="00E64B2D"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lastRenderedPageBreak/>
        <w:t>CAPITOLO SECONDO</w:t>
      </w: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t xml:space="preserve">L'INGRESSO IN DIBATTIMENTO DEL CONTENUTO DEGLI ATTI </w:t>
      </w:r>
      <w:proofErr w:type="spellStart"/>
      <w:r w:rsidRPr="00367002">
        <w:rPr>
          <w:rFonts w:ascii="Verdana" w:hAnsi="Verdana"/>
          <w:b/>
          <w:bCs/>
          <w:sz w:val="18"/>
          <w:szCs w:val="18"/>
        </w:rPr>
        <w:t>DI</w:t>
      </w:r>
      <w:proofErr w:type="spellEnd"/>
      <w:r w:rsidRPr="00367002">
        <w:rPr>
          <w:rFonts w:ascii="Verdana" w:hAnsi="Verdana"/>
          <w:b/>
          <w:bCs/>
          <w:sz w:val="18"/>
          <w:szCs w:val="18"/>
        </w:rPr>
        <w:t xml:space="preserve"> POLIZIA GIUDIZIARIA</w:t>
      </w:r>
    </w:p>
    <w:p w:rsidR="00942BEC" w:rsidRPr="00367002" w:rsidRDefault="00942BEC" w:rsidP="00942BEC">
      <w:pPr>
        <w:pStyle w:val="NormaleWeb"/>
        <w:jc w:val="both"/>
        <w:rPr>
          <w:rFonts w:ascii="Verdana" w:hAnsi="Verdana"/>
          <w:i/>
          <w:iCs/>
          <w:sz w:val="18"/>
          <w:szCs w:val="18"/>
        </w:rPr>
      </w:pPr>
      <w:r w:rsidRPr="00367002">
        <w:rPr>
          <w:rFonts w:ascii="Verdana" w:hAnsi="Verdana"/>
          <w:i/>
          <w:iCs/>
          <w:sz w:val="18"/>
          <w:szCs w:val="18"/>
        </w:rPr>
        <w:t>SOMMARIO: 5. L'inutilizzabilità degli atti di indagine. - 6. Il fascicolo del dibattimento e gli atti irripetibili. 7. Le letture-acquisizione. - 8. Le letture-contestazione senza acquisizione.</w:t>
      </w:r>
    </w:p>
    <w:p w:rsidR="00942BEC" w:rsidRPr="00367002" w:rsidRDefault="00942BEC" w:rsidP="00321B2E">
      <w:pPr>
        <w:pStyle w:val="NormaleWeb"/>
        <w:jc w:val="both"/>
        <w:rPr>
          <w:rFonts w:ascii="Verdana" w:hAnsi="Verdana"/>
          <w:sz w:val="18"/>
          <w:szCs w:val="18"/>
        </w:rPr>
      </w:pPr>
      <w:r w:rsidRPr="00367002">
        <w:rPr>
          <w:rFonts w:ascii="Verdana" w:hAnsi="Verdana"/>
          <w:i/>
          <w:iCs/>
          <w:sz w:val="18"/>
          <w:szCs w:val="18"/>
        </w:rPr>
        <w:t>5. L'utilizzabilità degli atti di indagine</w:t>
      </w:r>
      <w:r w:rsidR="00321B2E" w:rsidRPr="00367002">
        <w:rPr>
          <w:rFonts w:ascii="Verdana" w:hAnsi="Verdana"/>
          <w:i/>
          <w:iCs/>
          <w:sz w:val="18"/>
          <w:szCs w:val="18"/>
        </w:rPr>
        <w:t>.</w:t>
      </w:r>
      <w:r w:rsidRPr="00367002">
        <w:rPr>
          <w:rFonts w:ascii="Verdana" w:hAnsi="Verdana"/>
          <w:i/>
          <w:iCs/>
          <w:sz w:val="18"/>
          <w:szCs w:val="18"/>
        </w:rPr>
        <w:t xml:space="preserve"> - </w:t>
      </w:r>
      <w:r w:rsidRPr="00367002">
        <w:rPr>
          <w:rFonts w:ascii="Verdana" w:hAnsi="Verdana"/>
          <w:sz w:val="18"/>
          <w:szCs w:val="18"/>
        </w:rPr>
        <w:t>L'istruttoria dibattimentale è fortemente influenzata dalle norme inerenti al regime di utilizzabilità degli atti di in</w:t>
      </w:r>
      <w:r w:rsidR="00321B2E" w:rsidRPr="00367002">
        <w:rPr>
          <w:rFonts w:ascii="Verdana" w:hAnsi="Verdana"/>
          <w:sz w:val="18"/>
          <w:szCs w:val="18"/>
        </w:rPr>
        <w:t>dagine. Il nuovo codice prevede</w:t>
      </w:r>
      <w:r w:rsidRPr="00367002">
        <w:rPr>
          <w:rFonts w:ascii="Verdana" w:hAnsi="Verdana"/>
          <w:sz w:val="18"/>
          <w:szCs w:val="18"/>
        </w:rPr>
        <w:t xml:space="preserve"> una pluralità di forma differentemente disciplinate di ingresso in dibattimento del contenuto degli atti di polizia giudiziaria. Nell'avviarmi allo studio delle letture dibattimentali, che, rappresentando lo strumento attraverso cui si attua la utilizzabilità in giudizio delle risultanze delle attività di indagine precedentemente documentate in verbali, costituiscono il punto nodale circa i rapporti fra indagini preliminari e dibattimento, mi pare opportuno, innanzitutto, rifarmi al concetto di utilizzabilità come categoria concettuale. L'utilizzabilità è condizionata: oggettivamente, da una finalità in vista della realizzazione della quale l'oggetto può essere impiegato e soggettivamente, dalla idoneità del soggetto a realizzare, con quel particolare oggetto</w:t>
      </w:r>
      <w:r w:rsidR="00321B2E" w:rsidRPr="00367002">
        <w:rPr>
          <w:rFonts w:ascii="Verdana" w:hAnsi="Verdana"/>
          <w:sz w:val="18"/>
          <w:szCs w:val="18"/>
        </w:rPr>
        <w:t>, la funzione tipica perseguita</w:t>
      </w:r>
      <w:r w:rsidRPr="00367002">
        <w:rPr>
          <w:rFonts w:ascii="Verdana" w:hAnsi="Verdana"/>
          <w:sz w:val="18"/>
          <w:szCs w:val="18"/>
        </w:rPr>
        <w:t>. Trasferendo queste riflessioni sul piano processuale, possiamo rilevare che lo stesso atto di indagine potrà ess</w:t>
      </w:r>
      <w:r w:rsidR="00321B2E" w:rsidRPr="00367002">
        <w:rPr>
          <w:rFonts w:ascii="Verdana" w:hAnsi="Verdana"/>
          <w:sz w:val="18"/>
          <w:szCs w:val="18"/>
        </w:rPr>
        <w:t>ere utilizzabile o no</w:t>
      </w:r>
      <w:r w:rsidRPr="00367002">
        <w:rPr>
          <w:rFonts w:ascii="Verdana" w:hAnsi="Verdana"/>
          <w:sz w:val="18"/>
          <w:szCs w:val="18"/>
        </w:rPr>
        <w:t xml:space="preserve"> a seconda delle parti che pretendano di farne un certo uso e degli scopi che le stesse</w:t>
      </w:r>
      <w:r w:rsidR="00321B2E" w:rsidRPr="00367002">
        <w:rPr>
          <w:rFonts w:ascii="Verdana" w:hAnsi="Verdana"/>
          <w:sz w:val="18"/>
          <w:szCs w:val="18"/>
        </w:rPr>
        <w:t xml:space="preserve"> si propongono. Ecco allora che</w:t>
      </w:r>
      <w:r w:rsidRPr="00367002">
        <w:rPr>
          <w:rFonts w:ascii="Verdana" w:hAnsi="Verdana"/>
          <w:sz w:val="18"/>
          <w:szCs w:val="18"/>
        </w:rPr>
        <w:t xml:space="preserve"> il regime di utilizzabilità delle conoscenze giudiziali che vanno dalla acquisizione della notizia di reato in poi è particolarmente comples</w:t>
      </w:r>
      <w:r w:rsidR="00321B2E" w:rsidRPr="00367002">
        <w:rPr>
          <w:rFonts w:ascii="Verdana" w:hAnsi="Verdana"/>
          <w:sz w:val="18"/>
          <w:szCs w:val="18"/>
        </w:rPr>
        <w:t>so, anche a causa del fatto che</w:t>
      </w:r>
      <w:r w:rsidRPr="00367002">
        <w:rPr>
          <w:rFonts w:ascii="Verdana" w:hAnsi="Verdana"/>
          <w:sz w:val="18"/>
          <w:szCs w:val="18"/>
        </w:rPr>
        <w:t xml:space="preserve"> tutte le attività conoscitive svolte dalla polizia giudiziaria prima del dibattimento, sono qualificabili come attività probatorie in senso lato che, godono, comunque, di un regime differenziato di</w:t>
      </w:r>
      <w:r w:rsidR="00321B2E" w:rsidRPr="00367002">
        <w:rPr>
          <w:rFonts w:ascii="Verdana" w:hAnsi="Verdana"/>
          <w:sz w:val="18"/>
          <w:szCs w:val="18"/>
        </w:rPr>
        <w:t xml:space="preserve"> impiego</w:t>
      </w:r>
      <w:r w:rsidRPr="00367002">
        <w:rPr>
          <w:rFonts w:ascii="Verdana" w:hAnsi="Verdana"/>
          <w:sz w:val="18"/>
          <w:szCs w:val="18"/>
        </w:rPr>
        <w:t>, a prescindere dalla su</w:t>
      </w:r>
      <w:r w:rsidR="00321B2E" w:rsidRPr="00367002">
        <w:rPr>
          <w:rFonts w:ascii="Verdana" w:hAnsi="Verdana"/>
          <w:sz w:val="18"/>
          <w:szCs w:val="18"/>
        </w:rPr>
        <w:t>c</w:t>
      </w:r>
      <w:r w:rsidRPr="00367002">
        <w:rPr>
          <w:rFonts w:ascii="Verdana" w:hAnsi="Verdana"/>
          <w:sz w:val="18"/>
          <w:szCs w:val="18"/>
        </w:rPr>
        <w:t>cessiva utilizzabilità oppure no nel dibattimento. In aderenza all'impianto originario del codice, dovrebbe esistere, di regola, "un ponte levatoio fra la fase dell</w:t>
      </w:r>
      <w:r w:rsidR="00321B2E" w:rsidRPr="00367002">
        <w:rPr>
          <w:rFonts w:ascii="Verdana" w:hAnsi="Verdana"/>
          <w:sz w:val="18"/>
          <w:szCs w:val="18"/>
        </w:rPr>
        <w:t>e indagini e fase del giudizio"</w:t>
      </w:r>
      <w:r w:rsidRPr="00367002">
        <w:rPr>
          <w:rFonts w:ascii="Verdana" w:hAnsi="Verdana"/>
          <w:sz w:val="18"/>
          <w:szCs w:val="18"/>
        </w:rPr>
        <w:t>. Il combinato disposto degli artt. 187 - 193 e 484 - 526, rappresenta, a parere di chi scrive, il meccanismo di elevazione del "ponte" che separa la fase delle indagini dal dibattimento in modo che, individuati gli strumenti conoscitivi che occorrono, e concluso il procedimento per l'ammissione e successiva acquisizione della prove, il giudice possa avviarsi ad una valutazione attraverso una sorta di "libero convincimento guidato che soccomba comunque a fronte della prova illegittimamente acquisita, colpita dall'inutilizzabilità, rilevabile anche d'ufficio in ogni stato e grado del procediment</w:t>
      </w:r>
      <w:r w:rsidR="00321B2E" w:rsidRPr="00367002">
        <w:rPr>
          <w:rFonts w:ascii="Verdana" w:hAnsi="Verdana"/>
          <w:sz w:val="18"/>
          <w:szCs w:val="18"/>
        </w:rPr>
        <w:t xml:space="preserve">o (art. 191, comma 2° </w:t>
      </w:r>
      <w:proofErr w:type="spellStart"/>
      <w:r w:rsidR="00321B2E" w:rsidRPr="00367002">
        <w:rPr>
          <w:rFonts w:ascii="Verdana" w:hAnsi="Verdana"/>
          <w:sz w:val="18"/>
          <w:szCs w:val="18"/>
        </w:rPr>
        <w:t>c.p.p.</w:t>
      </w:r>
      <w:proofErr w:type="spellEnd"/>
      <w:r w:rsidR="00321B2E" w:rsidRPr="00367002">
        <w:rPr>
          <w:rFonts w:ascii="Verdana" w:hAnsi="Verdana"/>
          <w:sz w:val="18"/>
          <w:szCs w:val="18"/>
        </w:rPr>
        <w:t xml:space="preserve"> )"</w:t>
      </w:r>
      <w:r w:rsidRPr="00367002">
        <w:rPr>
          <w:rFonts w:ascii="Verdana" w:hAnsi="Verdana"/>
          <w:sz w:val="18"/>
          <w:szCs w:val="18"/>
        </w:rPr>
        <w:t>. Siamo di fronte ad un sistema nel quale "alla dominante libertà del magistrato penale nel suo potere di conoscere, si sostituisce la centralità della fattispeci</w:t>
      </w:r>
      <w:r w:rsidR="00321B2E" w:rsidRPr="00367002">
        <w:rPr>
          <w:rFonts w:ascii="Verdana" w:hAnsi="Verdana"/>
          <w:sz w:val="18"/>
          <w:szCs w:val="18"/>
        </w:rPr>
        <w:t>e probatoria"</w:t>
      </w:r>
      <w:r w:rsidRPr="00367002">
        <w:rPr>
          <w:rFonts w:ascii="Verdana" w:hAnsi="Verdana"/>
          <w:sz w:val="18"/>
          <w:szCs w:val="18"/>
        </w:rPr>
        <w:t>; il giudice conosce attraverso le prove e di conseguenza nasce l'esigenza di ricondurre entro l'ambito di precise previsioni normat</w:t>
      </w:r>
      <w:r w:rsidR="00321B2E" w:rsidRPr="00367002">
        <w:rPr>
          <w:rFonts w:ascii="Verdana" w:hAnsi="Verdana"/>
          <w:sz w:val="18"/>
          <w:szCs w:val="18"/>
        </w:rPr>
        <w:t>ive tutta l'attività probatoria</w:t>
      </w:r>
      <w:r w:rsidRPr="00367002">
        <w:rPr>
          <w:rFonts w:ascii="Verdana" w:hAnsi="Verdana"/>
          <w:sz w:val="18"/>
          <w:szCs w:val="18"/>
        </w:rPr>
        <w:t>. Siccome l'istituto dell</w:t>
      </w:r>
      <w:r w:rsidR="00321B2E" w:rsidRPr="00367002">
        <w:rPr>
          <w:rFonts w:ascii="Verdana" w:hAnsi="Verdana"/>
          <w:sz w:val="18"/>
          <w:szCs w:val="18"/>
        </w:rPr>
        <w:t>a nullità, è apparso inadeguato</w:t>
      </w:r>
      <w:r w:rsidRPr="00367002">
        <w:rPr>
          <w:rFonts w:ascii="Verdana" w:hAnsi="Verdana"/>
          <w:sz w:val="18"/>
          <w:szCs w:val="18"/>
        </w:rPr>
        <w:t xml:space="preserve">, il legislatore ha introdotto la sanzione della inutilizzabilità "che non afferisce solo al momento acquisitivo della prova dovendo ricomprendere </w:t>
      </w:r>
      <w:r w:rsidR="00321B2E" w:rsidRPr="00367002">
        <w:rPr>
          <w:rFonts w:ascii="Verdana" w:hAnsi="Verdana"/>
          <w:sz w:val="18"/>
          <w:szCs w:val="18"/>
        </w:rPr>
        <w:t>anche i divieti di valutazione"</w:t>
      </w:r>
      <w:r w:rsidRPr="00367002">
        <w:rPr>
          <w:rFonts w:ascii="Verdana" w:hAnsi="Verdana"/>
          <w:sz w:val="18"/>
          <w:szCs w:val="18"/>
        </w:rPr>
        <w:t>. Quindi inutilizzabilità intesa come strumento per eliminare, dal novero degli elementi gnoseologici, gli atti probatori viziati, vizio ma anche "sanzione processuale che la legge appresta in previsione delle violazioni alle norme stabilite per le diverse fa</w:t>
      </w:r>
      <w:r w:rsidR="00321B2E" w:rsidRPr="00367002">
        <w:rPr>
          <w:rFonts w:ascii="Verdana" w:hAnsi="Verdana"/>
          <w:sz w:val="18"/>
          <w:szCs w:val="18"/>
        </w:rPr>
        <w:t>si del procedimento probatorio"</w:t>
      </w:r>
      <w:r w:rsidRPr="00367002">
        <w:rPr>
          <w:rFonts w:ascii="Verdana" w:hAnsi="Verdana"/>
          <w:sz w:val="18"/>
          <w:szCs w:val="18"/>
        </w:rPr>
        <w:t>. L' art. 191 rappresenta pertanto la chiave di volta del sistema, "figura di estremo i</w:t>
      </w:r>
      <w:r w:rsidR="00321B2E" w:rsidRPr="00367002">
        <w:rPr>
          <w:rFonts w:ascii="Verdana" w:hAnsi="Verdana"/>
          <w:sz w:val="18"/>
          <w:szCs w:val="18"/>
        </w:rPr>
        <w:t>nteresse in quanto coniuga in sé</w:t>
      </w:r>
      <w:r w:rsidRPr="00367002">
        <w:rPr>
          <w:rFonts w:ascii="Verdana" w:hAnsi="Verdana"/>
          <w:sz w:val="18"/>
          <w:szCs w:val="18"/>
        </w:rPr>
        <w:t xml:space="preserve"> enormi potenzialità applicative" ed enormi difficoltà interpretative in specie per quanto riguarda "l'identificazione dei divieti che ne r</w:t>
      </w:r>
      <w:r w:rsidR="00321B2E" w:rsidRPr="00367002">
        <w:rPr>
          <w:rFonts w:ascii="Verdana" w:hAnsi="Verdana"/>
          <w:sz w:val="18"/>
          <w:szCs w:val="18"/>
        </w:rPr>
        <w:t>appresentano la causa genetica"</w:t>
      </w:r>
      <w:r w:rsidRPr="00367002">
        <w:rPr>
          <w:rFonts w:ascii="Verdana" w:hAnsi="Verdana"/>
          <w:sz w:val="18"/>
          <w:szCs w:val="18"/>
        </w:rPr>
        <w:t>. A parere dello scrivente, esistono due parametri caratteristici degli atti di indagine compiuti dalla polizia giudiziaria alla stregua dei quali, in particolare, il legislatore ha modulato i limiti di utilizzazione dibattimentale degli atti medesimi: la tecnica di documentazione e la collocazione degli atti nel fascicolo del dibattimento.</w:t>
      </w:r>
    </w:p>
    <w:p w:rsidR="00C8668A"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6. Il fascicolo del dibattimento e gli atti irripetibili. - </w:t>
      </w:r>
      <w:r w:rsidRPr="00367002">
        <w:rPr>
          <w:rFonts w:ascii="Verdana" w:hAnsi="Verdana"/>
          <w:sz w:val="18"/>
          <w:szCs w:val="18"/>
        </w:rPr>
        <w:t xml:space="preserve">Il fascicolo del dibattimento è il contenitore degli elementi conoscitivi acquisiti durante le fase delle indagini preliminari che, debitamente documentati, confluiranno davanti al giudice del dibattimento, in quanto capaci di </w:t>
      </w:r>
      <w:r w:rsidR="00C8668A" w:rsidRPr="00367002">
        <w:rPr>
          <w:rFonts w:ascii="Verdana" w:hAnsi="Verdana"/>
          <w:sz w:val="18"/>
          <w:szCs w:val="18"/>
        </w:rPr>
        <w:t>acquistare efficacia probatoria</w:t>
      </w:r>
      <w:r w:rsidRPr="00367002">
        <w:rPr>
          <w:rFonts w:ascii="Verdana" w:hAnsi="Verdana"/>
          <w:sz w:val="18"/>
          <w:szCs w:val="18"/>
        </w:rPr>
        <w:t xml:space="preserve">. Gli artt. 431 e 432 contengono il catalogo di quegli atti che, "da un lato, attivano, delimitano e condizionano formalmente il potere e la cognizione del giudice del dibattimento sulla specificità del </w:t>
      </w:r>
      <w:proofErr w:type="spellStart"/>
      <w:r w:rsidRPr="00367002">
        <w:rPr>
          <w:rFonts w:ascii="Verdana" w:hAnsi="Verdana"/>
          <w:i/>
          <w:iCs/>
          <w:sz w:val="18"/>
          <w:szCs w:val="18"/>
        </w:rPr>
        <w:t>thema</w:t>
      </w:r>
      <w:proofErr w:type="spellEnd"/>
      <w:r w:rsidRPr="00367002">
        <w:rPr>
          <w:rFonts w:ascii="Verdana" w:hAnsi="Verdana"/>
          <w:i/>
          <w:iCs/>
          <w:sz w:val="18"/>
          <w:szCs w:val="18"/>
        </w:rPr>
        <w:t xml:space="preserve"> </w:t>
      </w:r>
      <w:proofErr w:type="spellStart"/>
      <w:r w:rsidRPr="00367002">
        <w:rPr>
          <w:rFonts w:ascii="Verdana" w:hAnsi="Verdana"/>
          <w:i/>
          <w:iCs/>
          <w:sz w:val="18"/>
          <w:szCs w:val="18"/>
        </w:rPr>
        <w:t>decidendum</w:t>
      </w:r>
      <w:proofErr w:type="spellEnd"/>
      <w:r w:rsidRPr="00367002">
        <w:rPr>
          <w:rFonts w:ascii="Verdana" w:hAnsi="Verdana"/>
          <w:sz w:val="18"/>
          <w:szCs w:val="18"/>
        </w:rPr>
        <w:t xml:space="preserve">; dall'altro, si tratta di quelli - e soltanto di quelli - che, </w:t>
      </w:r>
      <w:proofErr w:type="spellStart"/>
      <w:r w:rsidRPr="00367002">
        <w:rPr>
          <w:rFonts w:ascii="Verdana" w:hAnsi="Verdana"/>
          <w:sz w:val="18"/>
          <w:szCs w:val="18"/>
        </w:rPr>
        <w:t>ancorchè</w:t>
      </w:r>
      <w:proofErr w:type="spellEnd"/>
      <w:r w:rsidRPr="00367002">
        <w:rPr>
          <w:rFonts w:ascii="Verdana" w:hAnsi="Verdana"/>
          <w:sz w:val="18"/>
          <w:szCs w:val="18"/>
        </w:rPr>
        <w:t xml:space="preserve"> compiuti nella fase anteriore, devono e</w:t>
      </w:r>
      <w:r w:rsidR="00C8668A" w:rsidRPr="00367002">
        <w:rPr>
          <w:rFonts w:ascii="Verdana" w:hAnsi="Verdana"/>
          <w:sz w:val="18"/>
          <w:szCs w:val="18"/>
        </w:rPr>
        <w:t>ssere suscettibili, in via ecce</w:t>
      </w:r>
      <w:r w:rsidRPr="00367002">
        <w:rPr>
          <w:rFonts w:ascii="Verdana" w:hAnsi="Verdana"/>
          <w:sz w:val="18"/>
          <w:szCs w:val="18"/>
        </w:rPr>
        <w:t>zionale, di efficacia probatoria ai fini del giudizio, a causa della oggettiva, intrinseca impossibilità di compierli nel dibattimento e i cui verbali, quindi, devono finire nelle mani e sotto gli occhi del giu</w:t>
      </w:r>
      <w:r w:rsidR="00C8668A" w:rsidRPr="00367002">
        <w:rPr>
          <w:rFonts w:ascii="Verdana" w:hAnsi="Verdana"/>
          <w:sz w:val="18"/>
          <w:szCs w:val="18"/>
        </w:rPr>
        <w:t>dice del dibattimento medesimo".</w:t>
      </w:r>
    </w:p>
    <w:p w:rsidR="00942BEC" w:rsidRPr="00367002" w:rsidRDefault="00942BEC" w:rsidP="002F265F">
      <w:pPr>
        <w:pStyle w:val="NormaleWeb"/>
        <w:jc w:val="both"/>
        <w:rPr>
          <w:rFonts w:ascii="Verdana" w:hAnsi="Verdana"/>
          <w:sz w:val="18"/>
          <w:szCs w:val="18"/>
        </w:rPr>
      </w:pPr>
      <w:r w:rsidRPr="00367002">
        <w:rPr>
          <w:rFonts w:ascii="Verdana" w:hAnsi="Verdana"/>
          <w:sz w:val="18"/>
          <w:szCs w:val="18"/>
        </w:rPr>
        <w:t>Esaminiamo le lettere "a", "f" e "b" dell'art. 431 che interessano più direttamente l'attività della polizia giudiziaria: la lettera "a" si riferisce "agli atti relativi alla procedibilità dell'azione penale"; qui interessa soprattutto la dichiarazione scritta o orale di querela la cui lettura in dibattiment</w:t>
      </w:r>
      <w:r w:rsidR="00C8668A" w:rsidRPr="00367002">
        <w:rPr>
          <w:rFonts w:ascii="Verdana" w:hAnsi="Verdana"/>
          <w:sz w:val="18"/>
          <w:szCs w:val="18"/>
        </w:rPr>
        <w:t>o</w:t>
      </w:r>
      <w:r w:rsidRPr="00367002">
        <w:rPr>
          <w:rFonts w:ascii="Verdana" w:hAnsi="Verdana"/>
          <w:sz w:val="18"/>
          <w:szCs w:val="18"/>
        </w:rPr>
        <w:t>" è consentita ai soli fini dell'accertamento dell'esistenza delle condizioni di procedibilità" spe</w:t>
      </w:r>
      <w:r w:rsidR="00C8668A" w:rsidRPr="00367002">
        <w:rPr>
          <w:rFonts w:ascii="Verdana" w:hAnsi="Verdana"/>
          <w:sz w:val="18"/>
          <w:szCs w:val="18"/>
        </w:rPr>
        <w:t>cifica il 4° comma dell'art 511</w:t>
      </w:r>
      <w:r w:rsidRPr="00367002">
        <w:rPr>
          <w:rFonts w:ascii="Verdana" w:hAnsi="Verdana"/>
          <w:sz w:val="18"/>
          <w:szCs w:val="18"/>
        </w:rPr>
        <w:t>.</w:t>
      </w:r>
      <w:r w:rsidR="00C8668A" w:rsidRPr="00367002">
        <w:rPr>
          <w:rFonts w:ascii="Verdana" w:hAnsi="Verdana"/>
          <w:sz w:val="18"/>
          <w:szCs w:val="18"/>
        </w:rPr>
        <w:br/>
      </w:r>
      <w:r w:rsidR="00B32B9B" w:rsidRPr="00367002">
        <w:rPr>
          <w:rFonts w:ascii="Verdana" w:hAnsi="Verdana"/>
          <w:sz w:val="18"/>
          <w:szCs w:val="18"/>
        </w:rPr>
        <w:br/>
      </w:r>
      <w:r w:rsidRPr="00367002">
        <w:rPr>
          <w:rFonts w:ascii="Verdana" w:hAnsi="Verdana"/>
          <w:sz w:val="18"/>
          <w:szCs w:val="18"/>
        </w:rPr>
        <w:t xml:space="preserve">Alla lettera "f" del medesimo articolo, è inserita la previsione "del corpo del reato e delle cose pertinenti al reato". L'ammissione e la contestuale acquisizione di queste cose e documenti avviene secondo le particolari modalità indicate dall'art. 495, al termine dell'esposizione introduttiva </w:t>
      </w:r>
      <w:proofErr w:type="spellStart"/>
      <w:r w:rsidRPr="00367002">
        <w:rPr>
          <w:rFonts w:ascii="Verdana" w:hAnsi="Verdana"/>
          <w:sz w:val="18"/>
          <w:szCs w:val="18"/>
        </w:rPr>
        <w:t>affinchè</w:t>
      </w:r>
      <w:proofErr w:type="spellEnd"/>
      <w:r w:rsidRPr="00367002">
        <w:rPr>
          <w:rFonts w:ascii="Verdana" w:hAnsi="Verdana"/>
          <w:sz w:val="18"/>
          <w:szCs w:val="18"/>
        </w:rPr>
        <w:t>, poi, il giudice possa valutarli e interpretarli nel contraddittorio dibattimentale. L'utilizzazione dibattimentale di queste prove reali non è condizionata dal regime delle letture come si evince dall'art. 515; in particolare, per quanto riguarda i documenti, l'art. 495, comma 3, stabilisce che le parti possano esaminarli prima della determinazione del giudice sulla do</w:t>
      </w:r>
      <w:r w:rsidR="00C8668A" w:rsidRPr="00367002">
        <w:rPr>
          <w:rFonts w:ascii="Verdana" w:hAnsi="Verdana"/>
          <w:sz w:val="18"/>
          <w:szCs w:val="18"/>
        </w:rPr>
        <w:t>manda di ammissione: dopo di che</w:t>
      </w:r>
      <w:r w:rsidRPr="00367002">
        <w:rPr>
          <w:rFonts w:ascii="Verdana" w:hAnsi="Verdana"/>
          <w:sz w:val="18"/>
          <w:szCs w:val="18"/>
        </w:rPr>
        <w:t xml:space="preserve">, se non vengono esclusi, restano acquisiti al processo, e, a norma dell'art. 515, andranno inseriti nel fascicolo per il dibattimento. Particolare cautela si impone </w:t>
      </w:r>
      <w:r w:rsidRPr="00367002">
        <w:rPr>
          <w:rFonts w:ascii="Verdana" w:hAnsi="Verdana"/>
          <w:sz w:val="18"/>
          <w:szCs w:val="18"/>
        </w:rPr>
        <w:lastRenderedPageBreak/>
        <w:t>nell'ammissione di tali prove precostituite che -</w:t>
      </w:r>
      <w:r w:rsidR="00C8668A" w:rsidRPr="00367002">
        <w:rPr>
          <w:rFonts w:ascii="Verdana" w:hAnsi="Verdana"/>
          <w:sz w:val="18"/>
          <w:szCs w:val="18"/>
        </w:rPr>
        <w:t xml:space="preserve"> </w:t>
      </w:r>
      <w:r w:rsidRPr="00367002">
        <w:rPr>
          <w:rFonts w:ascii="Verdana" w:hAnsi="Verdana"/>
          <w:sz w:val="18"/>
          <w:szCs w:val="18"/>
        </w:rPr>
        <w:t xml:space="preserve">salvo deroghe espresse come quella prevista dall'art. 238 - possono trovare ingresso in dibattimento solo quando "non sia possibile (in linea di fatto oppure giuridica) la formazione di </w:t>
      </w:r>
      <w:proofErr w:type="spellStart"/>
      <w:r w:rsidRPr="00367002">
        <w:rPr>
          <w:rFonts w:ascii="Verdana" w:hAnsi="Verdana"/>
          <w:sz w:val="18"/>
          <w:szCs w:val="18"/>
        </w:rPr>
        <w:t>contenutisticamente</w:t>
      </w:r>
      <w:proofErr w:type="spellEnd"/>
      <w:r w:rsidRPr="00367002">
        <w:rPr>
          <w:rFonts w:ascii="Verdana" w:hAnsi="Verdana"/>
          <w:sz w:val="18"/>
          <w:szCs w:val="18"/>
        </w:rPr>
        <w:t xml:space="preserve"> e strutturalmente uguali elementi di prova utili alla ricerca della verità attraverso l'assunzione di un mezzo di prova cost</w:t>
      </w:r>
      <w:r w:rsidR="00C8668A" w:rsidRPr="00367002">
        <w:rPr>
          <w:rFonts w:ascii="Verdana" w:hAnsi="Verdana"/>
          <w:sz w:val="18"/>
          <w:szCs w:val="18"/>
        </w:rPr>
        <w:t>ituenda in fase dibattimentale"</w:t>
      </w:r>
      <w:r w:rsidRPr="00367002">
        <w:rPr>
          <w:rFonts w:ascii="Verdana" w:hAnsi="Verdana"/>
          <w:sz w:val="18"/>
          <w:szCs w:val="18"/>
        </w:rPr>
        <w:t>.</w:t>
      </w:r>
      <w:r w:rsidR="00C8668A" w:rsidRPr="00367002">
        <w:rPr>
          <w:rFonts w:ascii="Verdana" w:hAnsi="Verdana"/>
          <w:sz w:val="18"/>
          <w:szCs w:val="18"/>
        </w:rPr>
        <w:br/>
      </w:r>
      <w:r w:rsidR="00B32B9B" w:rsidRPr="00367002">
        <w:rPr>
          <w:rFonts w:ascii="Verdana" w:hAnsi="Verdana"/>
          <w:sz w:val="18"/>
          <w:szCs w:val="18"/>
        </w:rPr>
        <w:br/>
      </w:r>
      <w:r w:rsidRPr="00367002">
        <w:rPr>
          <w:rFonts w:ascii="Verdana" w:hAnsi="Verdana"/>
          <w:sz w:val="18"/>
          <w:szCs w:val="18"/>
        </w:rPr>
        <w:t>Alla lettera "b" dell'art. 431 il legislatore contempla l'inserimento dei "verbali degli atti non ripetibili compiuti dalla polizia giudiziaria".</w:t>
      </w:r>
      <w:r w:rsidR="00B32B9B" w:rsidRPr="00367002">
        <w:rPr>
          <w:rFonts w:ascii="Verdana" w:hAnsi="Verdana"/>
          <w:sz w:val="18"/>
          <w:szCs w:val="18"/>
        </w:rPr>
        <w:t xml:space="preserve"> </w:t>
      </w:r>
      <w:r w:rsidRPr="00367002">
        <w:rPr>
          <w:rFonts w:ascii="Verdana" w:hAnsi="Verdana"/>
          <w:sz w:val="18"/>
          <w:szCs w:val="18"/>
        </w:rPr>
        <w:t>La disciplina degli atti irripetibili è decisamente legata al "divenire dell'esperienza teorica e pratica" che in mancanza di precise indicazioni normative ha elaborato un concetto di irripetibilità, "accidente prevedibile" partendo dagli artt. 360 e 354 che individuano gli accertamenti tecnici non ripetibili del pubblico ministero e della polizia giudiziaria. "L'irripetibilità di un atto è nozione che si riferisce all'inidoneità intrinseca dell'oggetto dell'accertamento a fini probatori a mantenere la propria capacità rappresentativa in seguito al differimento dell'esple</w:t>
      </w:r>
      <w:r w:rsidR="00692DDC" w:rsidRPr="00367002">
        <w:rPr>
          <w:rFonts w:ascii="Verdana" w:hAnsi="Verdana"/>
          <w:sz w:val="18"/>
          <w:szCs w:val="18"/>
        </w:rPr>
        <w:t>tamento in sede dibattimentale"</w:t>
      </w:r>
      <w:r w:rsidRPr="00367002">
        <w:rPr>
          <w:rFonts w:ascii="Verdana" w:hAnsi="Verdana"/>
          <w:sz w:val="18"/>
          <w:szCs w:val="18"/>
        </w:rPr>
        <w:t>. Irripetibile è sicuramente, sia l'atto che rivela una potenzialità probatoria solo se assunto a sorpresa, sia quello che esaurisce con il suo stesso</w:t>
      </w:r>
      <w:r w:rsidR="00692DDC" w:rsidRPr="00367002">
        <w:rPr>
          <w:rFonts w:ascii="Verdana" w:hAnsi="Verdana"/>
          <w:sz w:val="18"/>
          <w:szCs w:val="18"/>
        </w:rPr>
        <w:t xml:space="preserve"> compimento la fonte probatoria</w:t>
      </w:r>
      <w:r w:rsidRPr="00367002">
        <w:rPr>
          <w:rFonts w:ascii="Verdana" w:hAnsi="Verdana"/>
          <w:sz w:val="18"/>
          <w:szCs w:val="18"/>
        </w:rPr>
        <w:t>. Rientrano nel novero degli atti irripetibili quelli mediante i quali la polizia giudiziaria prende diretta cognizione di fatti, situazioni o comportamenti umani dotati di una qualsivoglia rilevanza penale e suscettibili, per la loro stessa natura, di subire modificazioni o, addirittura, di scomparire in tempi più o meno brevi sì da essere in seguito soltanto riferiti; ovvero trattasi di quegli atti che, contenendo una constatazione la quale non potrà mai più essere ripetuta essendo nel frattempo venuto meno l'o</w:t>
      </w:r>
      <w:r w:rsidR="00692DDC" w:rsidRPr="00367002">
        <w:rPr>
          <w:rFonts w:ascii="Verdana" w:hAnsi="Verdana"/>
          <w:sz w:val="18"/>
          <w:szCs w:val="18"/>
        </w:rPr>
        <w:t xml:space="preserve">ggetto di essa, cristallizzano quella </w:t>
      </w:r>
      <w:r w:rsidRPr="00367002">
        <w:rPr>
          <w:rFonts w:ascii="Verdana" w:hAnsi="Verdana"/>
          <w:sz w:val="18"/>
          <w:szCs w:val="18"/>
        </w:rPr>
        <w:t>esperienza conoscitiva in una</w:t>
      </w:r>
      <w:r w:rsidR="00692DDC" w:rsidRPr="00367002">
        <w:rPr>
          <w:rFonts w:ascii="Verdana" w:hAnsi="Verdana"/>
          <w:sz w:val="18"/>
          <w:szCs w:val="18"/>
        </w:rPr>
        <w:t xml:space="preserve"> specie di "fotografia scritta"</w:t>
      </w:r>
      <w:r w:rsidRPr="00367002">
        <w:rPr>
          <w:rFonts w:ascii="Verdana" w:hAnsi="Verdana"/>
          <w:sz w:val="18"/>
          <w:szCs w:val="18"/>
        </w:rPr>
        <w:t>. Si tratta pertanto di una categoria aperta di atti in ragione del fatto che il legislatore ha rinunciato ad inquadrare in una norma apposita una elencazione</w:t>
      </w:r>
      <w:r w:rsidR="00692DDC" w:rsidRPr="00367002">
        <w:rPr>
          <w:rFonts w:ascii="Verdana" w:hAnsi="Verdana"/>
          <w:sz w:val="18"/>
          <w:szCs w:val="18"/>
        </w:rPr>
        <w:t xml:space="preserve"> tassativa di atti irripetibili</w:t>
      </w:r>
      <w:r w:rsidRPr="00367002">
        <w:rPr>
          <w:rFonts w:ascii="Verdana" w:hAnsi="Verdana"/>
          <w:sz w:val="18"/>
          <w:szCs w:val="18"/>
        </w:rPr>
        <w:t xml:space="preserve">. Un catalogo di atti irripetibili compiuti dalla polizia giudiziaria è tentato nel capitolo seguente della presente ricerca. Vedremo in seguito quali enormi problemi sono insorti nella pratica a causa della mancata determinazione analitica degli atti di indagine che possono essere assunti al novero di atti irripetibili. Concludendo deve ritenersi che potranno essere acquisiti al fascicolo dibattimentale ex art. 431 lett. "b", tutti i verbali degli atti di indagine aventi contenuto descrittivo o di accertamento e relativi a situazioni di fatto modificabili oppure a comportamenti umani non più riproducibili. Dovrebbero invece risultare esclusi dal novero degli atti irripetibili quegli atti o parte di atto contenenti valutazioni e giudizi che, oltre ad essere ripetibili, non dovrebbero avere ingresso in dibattimento neanche attraverso la testimonianza. L'importanza delle questioni trattate mostra di per </w:t>
      </w:r>
      <w:proofErr w:type="spellStart"/>
      <w:r w:rsidRPr="00367002">
        <w:rPr>
          <w:rFonts w:ascii="Verdana" w:hAnsi="Verdana"/>
          <w:sz w:val="18"/>
          <w:szCs w:val="18"/>
        </w:rPr>
        <w:t>sè</w:t>
      </w:r>
      <w:proofErr w:type="spellEnd"/>
      <w:r w:rsidRPr="00367002">
        <w:rPr>
          <w:rFonts w:ascii="Verdana" w:hAnsi="Verdana"/>
          <w:sz w:val="18"/>
          <w:szCs w:val="18"/>
        </w:rPr>
        <w:t xml:space="preserve"> quanto sia determinante e cruciale la formazione del fascicolo del dibattimento, quasi relegata, ad "una attività materiale della cancelleria sia pure secondo le prescrizioni del giudice" che peraltro, determinando la sorte "degli atti ascrivibili all'uno o all'altro fascicolo, stabilirà di conseguenza il ruolo assegnato al dibattimento ed il peso probatorio esercitato sul giudizio dalle attività svolte in fase investigativa" .</w:t>
      </w:r>
    </w:p>
    <w:p w:rsidR="00942BEC" w:rsidRPr="00367002" w:rsidRDefault="00942BEC" w:rsidP="005874D7">
      <w:pPr>
        <w:pStyle w:val="NormaleWeb"/>
        <w:jc w:val="both"/>
        <w:rPr>
          <w:rFonts w:ascii="Verdana" w:hAnsi="Verdana"/>
          <w:sz w:val="18"/>
          <w:szCs w:val="18"/>
        </w:rPr>
      </w:pPr>
      <w:r w:rsidRPr="00367002">
        <w:rPr>
          <w:rFonts w:ascii="Verdana" w:hAnsi="Verdana"/>
          <w:i/>
          <w:iCs/>
          <w:sz w:val="18"/>
          <w:szCs w:val="18"/>
        </w:rPr>
        <w:t xml:space="preserve">7. Le letture-acquisizione. - </w:t>
      </w:r>
      <w:r w:rsidRPr="00367002">
        <w:rPr>
          <w:rFonts w:ascii="Verdana" w:hAnsi="Verdana"/>
          <w:sz w:val="18"/>
          <w:szCs w:val="18"/>
        </w:rPr>
        <w:t>Le letture dibattimentali, costituendo il veicolo attraverso cui, il giudice, in piena fase istruttoria, dopo l'esame dibattimentale, apprende fatti che non sono stati ricostruiti</w:t>
      </w:r>
      <w:r w:rsidR="005874D7" w:rsidRPr="00367002">
        <w:rPr>
          <w:rFonts w:ascii="Verdana" w:hAnsi="Verdana"/>
          <w:sz w:val="18"/>
          <w:szCs w:val="18"/>
        </w:rPr>
        <w:t xml:space="preserve"> direttamente alla sua presenza</w:t>
      </w:r>
      <w:r w:rsidRPr="00367002">
        <w:rPr>
          <w:rFonts w:ascii="Verdana" w:hAnsi="Verdana"/>
          <w:sz w:val="18"/>
          <w:szCs w:val="18"/>
        </w:rPr>
        <w:t>, rappresentano la "tappa culminante del procedimento acqui</w:t>
      </w:r>
      <w:r w:rsidR="005874D7" w:rsidRPr="00367002">
        <w:rPr>
          <w:rFonts w:ascii="Verdana" w:hAnsi="Verdana"/>
          <w:sz w:val="18"/>
          <w:szCs w:val="18"/>
        </w:rPr>
        <w:t>sitivo nella fase del giudizio"</w:t>
      </w:r>
      <w:r w:rsidRPr="00367002">
        <w:rPr>
          <w:rFonts w:ascii="Verdana" w:hAnsi="Verdana"/>
          <w:sz w:val="18"/>
          <w:szCs w:val="18"/>
        </w:rPr>
        <w:t>. Gli atti di indagine contenuti nel fascicolo del dibattimento, potranno contribuire a formare il convincimento del giudice, solo dopo la "conoscenza ufficiale" che lo stesso può trarne, tramite l'istituto delle letture dibattimentali previste dall'art. 511. Le letture possiamo definirle come lo strumento attraverso cui si attua l'acquisizione ovvero l'ingresso formale in giudizio degli atti già contenuti nel fascicolo del dibattimento oppure ricavabili, in un quadro assai variegato di norme di difficile interpretazione, dagli</w:t>
      </w:r>
      <w:r w:rsidR="005874D7" w:rsidRPr="00367002">
        <w:rPr>
          <w:rFonts w:ascii="Verdana" w:hAnsi="Verdana"/>
          <w:sz w:val="18"/>
          <w:szCs w:val="18"/>
        </w:rPr>
        <w:t xml:space="preserve"> artt. 511-515 del codice</w:t>
      </w:r>
      <w:r w:rsidRPr="00367002">
        <w:rPr>
          <w:rFonts w:ascii="Verdana" w:hAnsi="Verdana"/>
          <w:sz w:val="18"/>
          <w:szCs w:val="18"/>
        </w:rPr>
        <w:t>. Peraltro, "non tutto quanto è materialmente contenuto nel fascicolo del dibattimento può essere oggetto di integrale lettura o, una volta letto può essere posto a fondamento della decisione nei confronti di tutti gli imputati". Siccome il fascicolo del dibattimento è formato in una fase precedente l'esposizione introduttiva, il giudice può respingere la richiesta di dare lettura di un atto ritenuto ormai superfluo, alla luce del "progetto conoscitivo" prospettato dalle parti. Il regime delle letture dibattimentali consentite, prevede, una fondamentale distinzione fra: "letture-acquisizioni", "</w:t>
      </w:r>
      <w:proofErr w:type="spellStart"/>
      <w:r w:rsidRPr="00367002">
        <w:rPr>
          <w:rFonts w:ascii="Verdana" w:hAnsi="Verdana"/>
          <w:sz w:val="18"/>
          <w:szCs w:val="18"/>
        </w:rPr>
        <w:t>pseudo-letture</w:t>
      </w:r>
      <w:proofErr w:type="spellEnd"/>
      <w:r w:rsidRPr="00367002">
        <w:rPr>
          <w:rFonts w:ascii="Verdana" w:hAnsi="Verdana"/>
          <w:sz w:val="18"/>
          <w:szCs w:val="18"/>
        </w:rPr>
        <w:t>" (artt. 511-515) e "letture-contestazioni" dove "queste ultime presuppongono una escussione (diretta) delle persone nel dibattimento e, a loro volta, si bipartiscono in letture-contestazioni senza acquisizione e letture-contestazioni con acquisizion</w:t>
      </w:r>
      <w:r w:rsidR="005874D7" w:rsidRPr="00367002">
        <w:rPr>
          <w:rFonts w:ascii="Verdana" w:hAnsi="Verdana"/>
          <w:sz w:val="18"/>
          <w:szCs w:val="18"/>
        </w:rPr>
        <w:t>e nel fascicolo dibattimentale"</w:t>
      </w:r>
      <w:r w:rsidRPr="00367002">
        <w:rPr>
          <w:rFonts w:ascii="Verdana" w:hAnsi="Verdana"/>
          <w:sz w:val="18"/>
          <w:szCs w:val="18"/>
        </w:rPr>
        <w:t>. Ulteriori ipotesi di lettura di atti a richiesta di parte, con successiva allegazione al fascicolo dibattimentale, sono contenute negli ar</w:t>
      </w:r>
      <w:r w:rsidR="005874D7" w:rsidRPr="00367002">
        <w:rPr>
          <w:rFonts w:ascii="Verdana" w:hAnsi="Verdana"/>
          <w:sz w:val="18"/>
          <w:szCs w:val="18"/>
        </w:rPr>
        <w:t>tt. 511-bis, 512, 512-bis e 513</w:t>
      </w:r>
      <w:r w:rsidRPr="00367002">
        <w:rPr>
          <w:rFonts w:ascii="Verdana" w:hAnsi="Verdana"/>
          <w:sz w:val="18"/>
          <w:szCs w:val="18"/>
        </w:rPr>
        <w:t>. L'art. 511 disciplina le "letture-acquisizioni" e le "</w:t>
      </w:r>
      <w:proofErr w:type="spellStart"/>
      <w:r w:rsidRPr="00367002">
        <w:rPr>
          <w:rFonts w:ascii="Verdana" w:hAnsi="Verdana"/>
          <w:sz w:val="18"/>
          <w:szCs w:val="18"/>
        </w:rPr>
        <w:t>pseudo-letture</w:t>
      </w:r>
      <w:proofErr w:type="spellEnd"/>
      <w:r w:rsidRPr="00367002">
        <w:rPr>
          <w:rFonts w:ascii="Verdana" w:hAnsi="Verdana"/>
          <w:sz w:val="18"/>
          <w:szCs w:val="18"/>
        </w:rPr>
        <w:t>" in stretta correlazione con l'art. 431, laddove, dispone, che il giudice possa dare lettura degli atti contenuti nel fascicolo del dibattimento; ne discende che la generica formula "atti" utilizzata dal 1° comma dell'art. 511 "risulta indirettamente circoscritta" dalla dizione "verbali" prevista dall'art. 431. La lettura dei verbali di dichiarazioni è disposta solo dopo l'esame della persona che le ha rese a meno che l'esame non abbia luogo (art. 511, 2° comma) . Le "</w:t>
      </w:r>
      <w:proofErr w:type="spellStart"/>
      <w:r w:rsidRPr="00367002">
        <w:rPr>
          <w:rFonts w:ascii="Verdana" w:hAnsi="Verdana"/>
          <w:sz w:val="18"/>
          <w:szCs w:val="18"/>
        </w:rPr>
        <w:t>pseudo-letture</w:t>
      </w:r>
      <w:proofErr w:type="spellEnd"/>
      <w:r w:rsidRPr="00367002">
        <w:rPr>
          <w:rFonts w:ascii="Verdana" w:hAnsi="Verdana"/>
          <w:sz w:val="18"/>
          <w:szCs w:val="18"/>
        </w:rPr>
        <w:t xml:space="preserve">", disciplinate dall'art. 511/5°, consentono che il giudice possa "dar per letto" l'atto attraverso il mero richiamo dello stesso. Se pur con particolari cautele atte a limitare "quello che resta pur sempre un ulteriore indebolimento dei principi di </w:t>
      </w:r>
      <w:proofErr w:type="spellStart"/>
      <w:r w:rsidRPr="00367002">
        <w:rPr>
          <w:rFonts w:ascii="Verdana" w:hAnsi="Verdana"/>
          <w:sz w:val="18"/>
          <w:szCs w:val="18"/>
        </w:rPr>
        <w:t>immmediatezza</w:t>
      </w:r>
      <w:proofErr w:type="spellEnd"/>
      <w:r w:rsidRPr="00367002">
        <w:rPr>
          <w:rFonts w:ascii="Verdana" w:hAnsi="Verdana"/>
          <w:sz w:val="18"/>
          <w:szCs w:val="18"/>
        </w:rPr>
        <w:t>, oralità e pubblicità" , il legislatore, in ossequio ad un tentativo di alle</w:t>
      </w:r>
      <w:r w:rsidR="005874D7" w:rsidRPr="00367002">
        <w:rPr>
          <w:rFonts w:ascii="Verdana" w:hAnsi="Verdana"/>
          <w:sz w:val="18"/>
          <w:szCs w:val="18"/>
        </w:rPr>
        <w:t>g</w:t>
      </w:r>
      <w:r w:rsidRPr="00367002">
        <w:rPr>
          <w:rFonts w:ascii="Verdana" w:hAnsi="Verdana"/>
          <w:sz w:val="18"/>
          <w:szCs w:val="18"/>
        </w:rPr>
        <w:t>gerimento del sistema, ha reintrodotto anche questo criticato meccan</w:t>
      </w:r>
      <w:r w:rsidR="005874D7" w:rsidRPr="00367002">
        <w:rPr>
          <w:rFonts w:ascii="Verdana" w:hAnsi="Verdana"/>
          <w:sz w:val="18"/>
          <w:szCs w:val="18"/>
        </w:rPr>
        <w:t>ismo di acquisizione probatoria</w:t>
      </w:r>
      <w:r w:rsidRPr="00367002">
        <w:rPr>
          <w:rFonts w:ascii="Verdana" w:hAnsi="Verdana"/>
          <w:sz w:val="18"/>
          <w:szCs w:val="18"/>
        </w:rPr>
        <w:t>. L'art. 514 è considerato norma di chiusura in quanto sarebbe sempre vietata la lettura dei verbali non dic</w:t>
      </w:r>
      <w:r w:rsidR="005874D7" w:rsidRPr="00367002">
        <w:rPr>
          <w:rFonts w:ascii="Verdana" w:hAnsi="Verdana"/>
          <w:sz w:val="18"/>
          <w:szCs w:val="18"/>
        </w:rPr>
        <w:t>hiarati espressamente leggibili</w:t>
      </w:r>
      <w:r w:rsidRPr="00367002">
        <w:rPr>
          <w:rFonts w:ascii="Verdana" w:hAnsi="Verdana"/>
          <w:sz w:val="18"/>
          <w:szCs w:val="18"/>
        </w:rPr>
        <w:t>. Peraltro, come vedremo in seguito, la norma risulta "quasi completamente svuotata dalla larghezza con cui è ammessa l'acquisizione al fascicolo dibattimentale degli atti di indagine" ed in genere dalla crescente possibilità di ingerenza degli atti di indagine nella formazio</w:t>
      </w:r>
      <w:r w:rsidR="005874D7" w:rsidRPr="00367002">
        <w:rPr>
          <w:rFonts w:ascii="Verdana" w:hAnsi="Verdana"/>
          <w:sz w:val="18"/>
          <w:szCs w:val="18"/>
        </w:rPr>
        <w:t>ne del convincimento giudiziale</w:t>
      </w:r>
      <w:r w:rsidRPr="00367002">
        <w:rPr>
          <w:rFonts w:ascii="Verdana" w:hAnsi="Verdana"/>
          <w:sz w:val="18"/>
          <w:szCs w:val="18"/>
        </w:rPr>
        <w:t>.</w:t>
      </w:r>
    </w:p>
    <w:p w:rsidR="005874D7" w:rsidRPr="00367002" w:rsidRDefault="005874D7"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lastRenderedPageBreak/>
        <w:t>8. Le letture-contestazione senza acquisizione. -</w:t>
      </w:r>
      <w:r w:rsidRPr="00367002">
        <w:rPr>
          <w:rFonts w:ascii="Verdana" w:hAnsi="Verdana"/>
          <w:sz w:val="18"/>
          <w:szCs w:val="18"/>
        </w:rPr>
        <w:t xml:space="preserve"> Veniamo ora alle "letture-contestazioni" senza acquisizione degli atti, disciplinate dagli artt. 500 e 503. Queste norme dispongono che, se nel corso dell'esame dibattimentale di un teste o di una parte, vengono rilasciate dichiarazioni contrastanti con precedenti affermazioni rilasciate dal medesimo dichiarante nella fase precedente e documentate nel f</w:t>
      </w:r>
      <w:r w:rsidR="005874D7" w:rsidRPr="00367002">
        <w:rPr>
          <w:rFonts w:ascii="Verdana" w:hAnsi="Verdana"/>
          <w:sz w:val="18"/>
          <w:szCs w:val="18"/>
        </w:rPr>
        <w:t>ascicolo del pubblico ministero</w:t>
      </w:r>
      <w:r w:rsidRPr="00367002">
        <w:rPr>
          <w:rFonts w:ascii="Verdana" w:hAnsi="Verdana"/>
          <w:sz w:val="18"/>
          <w:szCs w:val="18"/>
        </w:rPr>
        <w:t>, le stesse possono essere utilizzate dalle altre parti per contestare ("rinfacciare") il contenuto delle dichiarazioni attuali. Il fine primario dell'istituto delle contestazioni è quello di "ricondurre in linea" il dichiarante con</w:t>
      </w:r>
      <w:r w:rsidR="005874D7" w:rsidRPr="00367002">
        <w:rPr>
          <w:rFonts w:ascii="Verdana" w:hAnsi="Verdana"/>
          <w:sz w:val="18"/>
          <w:szCs w:val="18"/>
        </w:rPr>
        <w:t xml:space="preserve"> le sue precedenti affermazioni</w:t>
      </w:r>
      <w:r w:rsidRPr="00367002">
        <w:rPr>
          <w:rFonts w:ascii="Verdana" w:hAnsi="Verdana"/>
          <w:sz w:val="18"/>
          <w:szCs w:val="18"/>
        </w:rPr>
        <w:t>. Se a seguito della contestazione il deponente contestualmente "ritratta" quanto stava affermando nella fase dibattimentale, l'istituto in esame ha già esaurito il suo compito.</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In caso contrario il giudice potrà utilizzare il contenuto dell'atto precedentemente documentato per valutare la credibilità del dichiarante (ar</w:t>
      </w:r>
      <w:r w:rsidR="005874D7" w:rsidRPr="00367002">
        <w:rPr>
          <w:rFonts w:ascii="Verdana" w:hAnsi="Verdana"/>
          <w:sz w:val="18"/>
          <w:szCs w:val="18"/>
        </w:rPr>
        <w:t>t. 500/3°)</w:t>
      </w:r>
      <w:r w:rsidRPr="00367002">
        <w:rPr>
          <w:rFonts w:ascii="Verdana" w:hAnsi="Verdana"/>
          <w:sz w:val="18"/>
          <w:szCs w:val="18"/>
        </w:rPr>
        <w:t>; questo è il secondo ordine di effetti che possono determinare le precedenti dichiarazioni rilasciat</w:t>
      </w:r>
      <w:r w:rsidR="005874D7" w:rsidRPr="00367002">
        <w:rPr>
          <w:rFonts w:ascii="Verdana" w:hAnsi="Verdana"/>
          <w:sz w:val="18"/>
          <w:szCs w:val="18"/>
        </w:rPr>
        <w:t>e sia dal teste sia dalle parti</w:t>
      </w:r>
      <w:r w:rsidRPr="00367002">
        <w:rPr>
          <w:rFonts w:ascii="Verdana" w:hAnsi="Verdana"/>
          <w:sz w:val="18"/>
          <w:szCs w:val="18"/>
        </w:rPr>
        <w:t>. Ma il combinato disposto degli artt. 500 e 503 a questo punto, si dipana e, se pur al limitato, analogo, fine di consentire, una valutazione giudiziale sulla credibilità del dichiarante, prevede, nel caso dell'esame testimoniale, l'acquisizione delle precedenti dichiarazioni al fascicolo del dibattimento (art. 500/4°), mentre, non consente tale allegazione, nell'esame delle parti. Vedremo come tale differenziazione sia determinata da un successivo ordine di effetti "probatori" esclusivi delle contes</w:t>
      </w:r>
      <w:r w:rsidR="005874D7" w:rsidRPr="00367002">
        <w:rPr>
          <w:rFonts w:ascii="Verdana" w:hAnsi="Verdana"/>
          <w:sz w:val="18"/>
          <w:szCs w:val="18"/>
        </w:rPr>
        <w:t>tazioni nell'esame testimoniale</w:t>
      </w:r>
      <w:r w:rsidRPr="00367002">
        <w:rPr>
          <w:rFonts w:ascii="Verdana" w:hAnsi="Verdana"/>
          <w:sz w:val="18"/>
          <w:szCs w:val="18"/>
        </w:rPr>
        <w:t>. Secondo il disposto dell'art. 500/2-bis "Le parti possono procedere alla contestazione anche quando il teste rifiuta o comunque omette, in tutto o in parte, di rispondere sulle circostanze riferite nelle precedenti dichiarazioni". Quindi il rifiuto di sottoporsi all'esame è in pratica equiparato ad una risposta contraddittoria che permette di avviare il complesso meccanismo delle contestazioni.</w:t>
      </w: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B3064B" w:rsidRPr="00367002" w:rsidRDefault="00B3064B"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lastRenderedPageBreak/>
        <w:t>CAPITOLO TERZO</w:t>
      </w: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t>GLI ATTI IRRIPETIBILI AD UTILIZZABILITA' PIENA ED ORIGINARIA</w:t>
      </w:r>
    </w:p>
    <w:p w:rsidR="00942BEC" w:rsidRPr="00367002" w:rsidRDefault="00942BEC" w:rsidP="00942BEC">
      <w:pPr>
        <w:pStyle w:val="NormaleWeb"/>
        <w:jc w:val="both"/>
        <w:rPr>
          <w:rFonts w:ascii="Verdana" w:hAnsi="Verdana"/>
          <w:i/>
          <w:iCs/>
          <w:sz w:val="18"/>
          <w:szCs w:val="18"/>
        </w:rPr>
      </w:pPr>
      <w:r w:rsidRPr="00367002">
        <w:rPr>
          <w:rFonts w:ascii="Verdana" w:hAnsi="Verdana"/>
          <w:i/>
          <w:iCs/>
          <w:sz w:val="18"/>
          <w:szCs w:val="18"/>
        </w:rPr>
        <w:t>SOMMARIO: 9. Gli accertamenti urgenti. - 10. L'identificazione. - 11. La perquisizione. - 12. Il sequestro. - 13. I verbali di analisi e gli altri atti.</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9. Gli accertamenti urgenti. - </w:t>
      </w:r>
      <w:r w:rsidRPr="00783021">
        <w:rPr>
          <w:rFonts w:ascii="Verdana" w:hAnsi="Verdana"/>
          <w:sz w:val="18"/>
          <w:szCs w:val="18"/>
          <w:highlight w:val="yellow"/>
        </w:rPr>
        <w:t>Gli accertamenti urgenti, sono un "complesso di atti tipici e atipici</w:t>
      </w:r>
      <w:r w:rsidRPr="00367002">
        <w:rPr>
          <w:rFonts w:ascii="Verdana" w:hAnsi="Verdana"/>
          <w:sz w:val="18"/>
          <w:szCs w:val="18"/>
        </w:rPr>
        <w:t xml:space="preserve"> che, dopo la commissione di un reato e quando vi è urgenza, la polizia giudiziaria compie" con finalità investigativ</w:t>
      </w:r>
      <w:r w:rsidR="00FB661B" w:rsidRPr="00367002">
        <w:rPr>
          <w:rFonts w:ascii="Verdana" w:hAnsi="Verdana"/>
          <w:sz w:val="18"/>
          <w:szCs w:val="18"/>
        </w:rPr>
        <w:t>e, conservative ed assicurative</w:t>
      </w:r>
      <w:r w:rsidRPr="00367002">
        <w:rPr>
          <w:rFonts w:ascii="Verdana" w:hAnsi="Verdana"/>
          <w:sz w:val="18"/>
          <w:szCs w:val="18"/>
        </w:rPr>
        <w:t>. Nell'immediatezza dell'intervento sul campo del reato, la polizia giudiziaria dovrà porre in essere tutte le necessarie precauzioni atte a curare "che le tracce e le cose pertinenti al reato siano conservate e che lo stato dei luoghi e delle cose non venga mutato prima dell'in</w:t>
      </w:r>
      <w:r w:rsidR="00342A8E" w:rsidRPr="00367002">
        <w:rPr>
          <w:rFonts w:ascii="Verdana" w:hAnsi="Verdana"/>
          <w:sz w:val="18"/>
          <w:szCs w:val="18"/>
        </w:rPr>
        <w:t>tervento del pubblico ministero" (art. 354/1°)</w:t>
      </w:r>
      <w:r w:rsidRPr="00367002">
        <w:rPr>
          <w:rFonts w:ascii="Verdana" w:hAnsi="Verdana"/>
          <w:sz w:val="18"/>
          <w:szCs w:val="18"/>
        </w:rPr>
        <w:t>. Successivamente, la polizia giudiziaria, previa constatazione che il pubblico ministero non può intervenire tempestivamente e vi è il pericolo che le tracce e i luoghi di cui sopra si alterino o disperdano, procede al compimento degli accertamenti urgenti e cioè di "atti che danno il quadro minuzioso e completo dello stato dei luoghi, delle cose e delle persone e che agevolano la ricostruzione della dinamica" del reato. Si tratta di atti tipici e atipici di investigazione non rinviabili, i cui presupposti fondamentali, della esplicita irripetibilità apparente dovuta al pericolo di dispersione, alterazione e modifica delle tracce, dei luoghi, delle cose e del mancato, tempestivo, intervento del pubblico ministero vanno debitamente documentati nel verbale che conterrà, anche, l'avviso della facoltà per l'indagato, se presente, di farsi ass</w:t>
      </w:r>
      <w:r w:rsidR="00342A8E" w:rsidRPr="00367002">
        <w:rPr>
          <w:rFonts w:ascii="Verdana" w:hAnsi="Verdana"/>
          <w:sz w:val="18"/>
          <w:szCs w:val="18"/>
        </w:rPr>
        <w:t>istere dal difensore di fiducia</w:t>
      </w:r>
      <w:r w:rsidRPr="00367002">
        <w:rPr>
          <w:rFonts w:ascii="Verdana" w:hAnsi="Verdana"/>
          <w:sz w:val="18"/>
          <w:szCs w:val="18"/>
        </w:rPr>
        <w:t>. Nei casi di particolare necessità ed urgenza, gli accertamenti suddetti possono essere compiuti anche dai semplic</w:t>
      </w:r>
      <w:r w:rsidR="00342A8E" w:rsidRPr="00367002">
        <w:rPr>
          <w:rFonts w:ascii="Verdana" w:hAnsi="Verdana"/>
          <w:sz w:val="18"/>
          <w:szCs w:val="18"/>
        </w:rPr>
        <w:t>i agenti di polizia giudiziaria</w:t>
      </w:r>
      <w:r w:rsidRPr="00367002">
        <w:rPr>
          <w:rFonts w:ascii="Verdana" w:hAnsi="Verdana"/>
          <w:sz w:val="18"/>
          <w:szCs w:val="18"/>
        </w:rPr>
        <w:t xml:space="preserve">. </w:t>
      </w:r>
      <w:r w:rsidRPr="00783021">
        <w:rPr>
          <w:rFonts w:ascii="Verdana" w:hAnsi="Verdana"/>
          <w:sz w:val="18"/>
          <w:szCs w:val="18"/>
          <w:highlight w:val="yellow"/>
        </w:rPr>
        <w:t xml:space="preserve">La tipologia degli accertamenti urgenti è composta da: </w:t>
      </w:r>
      <w:r w:rsidRPr="00783021">
        <w:rPr>
          <w:rFonts w:ascii="Verdana" w:hAnsi="Verdana"/>
          <w:b/>
          <w:sz w:val="18"/>
          <w:szCs w:val="18"/>
          <w:highlight w:val="yellow"/>
        </w:rPr>
        <w:t>atti tipici</w:t>
      </w:r>
      <w:r w:rsidRPr="00783021">
        <w:rPr>
          <w:rFonts w:ascii="Verdana" w:hAnsi="Verdana"/>
          <w:sz w:val="18"/>
          <w:szCs w:val="18"/>
          <w:highlight w:val="yellow"/>
        </w:rPr>
        <w:t xml:space="preserve"> come le ispezioni e i sequestri e </w:t>
      </w:r>
      <w:r w:rsidRPr="00783021">
        <w:rPr>
          <w:rFonts w:ascii="Verdana" w:hAnsi="Verdana"/>
          <w:b/>
          <w:sz w:val="18"/>
          <w:szCs w:val="18"/>
          <w:highlight w:val="yellow"/>
        </w:rPr>
        <w:t>atti atipici</w:t>
      </w:r>
      <w:r w:rsidRPr="00783021">
        <w:rPr>
          <w:rFonts w:ascii="Verdana" w:hAnsi="Verdana"/>
          <w:sz w:val="18"/>
          <w:szCs w:val="18"/>
          <w:highlight w:val="yellow"/>
        </w:rPr>
        <w:t xml:space="preserve"> come i rilievi e le operazioni tecniche sullo stato dei luoghi, delle cose o delle persone.</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L'ispezione presuppone la percezione immediata e diretta da parte della polizia giudiziaria delle tracce e gli altri effetti materiali del reato. "Se il reato non ha lasciato tracce o effetti materiali, o se questi sono scomparsi o sono stati cancellati o dispersi, alterati o rimossi, l'autorità giudiziaria descrive lo stato attuale e, in quanto possibile, verifica quello preesistente, cercando anche di individuare modo, tempo e cause delle eventuali mod</w:t>
      </w:r>
      <w:r w:rsidR="00521C3C" w:rsidRPr="00367002">
        <w:rPr>
          <w:rFonts w:ascii="Verdana" w:hAnsi="Verdana"/>
          <w:sz w:val="18"/>
          <w:szCs w:val="18"/>
        </w:rPr>
        <w:t>ificazioni." (art. 244/2°). Preme sottolineare che</w:t>
      </w:r>
      <w:r w:rsidRPr="00367002">
        <w:rPr>
          <w:rFonts w:ascii="Verdana" w:hAnsi="Verdana"/>
          <w:sz w:val="18"/>
          <w:szCs w:val="18"/>
        </w:rPr>
        <w:t xml:space="preserve"> l'</w:t>
      </w:r>
      <w:r w:rsidR="00521C3C" w:rsidRPr="00367002">
        <w:rPr>
          <w:rFonts w:ascii="Verdana" w:hAnsi="Verdana"/>
          <w:sz w:val="18"/>
          <w:szCs w:val="18"/>
        </w:rPr>
        <w:t>i</w:t>
      </w:r>
      <w:r w:rsidRPr="00367002">
        <w:rPr>
          <w:rFonts w:ascii="Verdana" w:hAnsi="Verdana"/>
          <w:sz w:val="18"/>
          <w:szCs w:val="18"/>
        </w:rPr>
        <w:t>spezione prevista dal legislatore</w:t>
      </w:r>
      <w:r w:rsidR="00521C3C" w:rsidRPr="00367002">
        <w:rPr>
          <w:rFonts w:ascii="Verdana" w:hAnsi="Verdana"/>
          <w:sz w:val="18"/>
          <w:szCs w:val="18"/>
        </w:rPr>
        <w:t xml:space="preserve"> nel codice di procedura penale</w:t>
      </w:r>
      <w:r w:rsidRPr="00367002">
        <w:rPr>
          <w:rFonts w:ascii="Verdana" w:hAnsi="Verdana"/>
          <w:sz w:val="18"/>
          <w:szCs w:val="18"/>
        </w:rPr>
        <w:t xml:space="preserve"> è quella volta alla ricerca delle tracce e degli altri effetti materiali del reato. Per esplicita previsione legislativa, inoltre, la polizia giudiziaria, nella ricerca in esame, non potrà mai procedere all'ispezione personale; ovverossia all'accertamento diretto, sul corpo di una persona, delle tracce </w:t>
      </w:r>
      <w:r w:rsidR="00521C3C" w:rsidRPr="00367002">
        <w:rPr>
          <w:rFonts w:ascii="Verdana" w:hAnsi="Verdana"/>
          <w:sz w:val="18"/>
          <w:szCs w:val="18"/>
        </w:rPr>
        <w:t>e degli altri effetti del reato</w:t>
      </w:r>
      <w:r w:rsidRPr="00367002">
        <w:rPr>
          <w:rFonts w:ascii="Verdana" w:hAnsi="Verdana"/>
          <w:sz w:val="18"/>
          <w:szCs w:val="18"/>
        </w:rPr>
        <w:t>. Sono invece ammessi gli accertamenti e rilievi c.d. esteriori sulla persona come per esempio l'accertamento di tatuaggi, cicatrici, voglie ed altri connotati salienti compiuti su parti del corpo normalmente e</w:t>
      </w:r>
      <w:r w:rsidR="00521C3C" w:rsidRPr="00367002">
        <w:rPr>
          <w:rFonts w:ascii="Verdana" w:hAnsi="Verdana"/>
          <w:sz w:val="18"/>
          <w:szCs w:val="18"/>
        </w:rPr>
        <w:t>sposte o esponibili in pubblico</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I rilievi e gli altri tipi di accertamento previsti dal 2 comma dell'art. 354 </w:t>
      </w:r>
      <w:proofErr w:type="spellStart"/>
      <w:r w:rsidRPr="00367002">
        <w:rPr>
          <w:rFonts w:ascii="Verdana" w:hAnsi="Verdana"/>
          <w:sz w:val="18"/>
          <w:szCs w:val="18"/>
        </w:rPr>
        <w:t>c.p.p.</w:t>
      </w:r>
      <w:proofErr w:type="spellEnd"/>
      <w:r w:rsidRPr="00367002">
        <w:rPr>
          <w:rFonts w:ascii="Verdana" w:hAnsi="Verdana"/>
          <w:sz w:val="18"/>
          <w:szCs w:val="18"/>
        </w:rPr>
        <w:t xml:space="preserve">, sono atti a contenuto ispettivo non predeterminato, che mirano a "cristallizzare" taluni aspetti della realtà divenuti patrimonio conoscitivo diretto degli investigatori nell'immediatezza del sopralluogo su cose o luoghi. Potrà trattarsi di rilievi tecnici, planimetrici, descrittivi o fotografici per l'effettuazione dei quali, la polizia giudiziaria potrà avvalersi anche dei c.d. ausiliari che, ai sensi del 4 comma dell'art. 348, non potranno rifiutare la loro prestazione. La documentazione di questo complesso di attività ispettive nel verbale (ex art. 357/2° lett. e), deve essere particolarmente accurata stante soprattutto la frequente, piena utilizzabilità dibattimentale dell'atto, essendo lo stesso, quasi sempre, irripetibile </w:t>
      </w:r>
      <w:proofErr w:type="spellStart"/>
      <w:r w:rsidRPr="00367002">
        <w:rPr>
          <w:rFonts w:ascii="Verdana" w:hAnsi="Verdana"/>
          <w:i/>
          <w:iCs/>
          <w:sz w:val="18"/>
          <w:szCs w:val="18"/>
        </w:rPr>
        <w:t>ab</w:t>
      </w:r>
      <w:proofErr w:type="spellEnd"/>
      <w:r w:rsidRPr="00367002">
        <w:rPr>
          <w:rFonts w:ascii="Verdana" w:hAnsi="Verdana"/>
          <w:i/>
          <w:iCs/>
          <w:sz w:val="18"/>
          <w:szCs w:val="18"/>
        </w:rPr>
        <w:t xml:space="preserve"> origine</w:t>
      </w:r>
      <w:r w:rsidRPr="00367002">
        <w:rPr>
          <w:rFonts w:ascii="Verdana" w:hAnsi="Verdana"/>
          <w:sz w:val="18"/>
          <w:szCs w:val="18"/>
        </w:rPr>
        <w:t xml:space="preserve"> ma, anche, in virtù della, successiva, eventuale, elaborazione dello stesso da parte di personale specializzato. Infatti, nonostante la linea di demarcazione fra accertamenti e rilievi consentiti alla polizia giudiziaria e rilievi di esclusiva competenza del pubblico ministero (ex artt. 356 e 360), sia di difficile definizione, basandosi, secondo alcuni, sulla riserva al pubblico ministero di "tutti gli accertamenti che implicano una valutaz</w:t>
      </w:r>
      <w:r w:rsidR="00F8414E" w:rsidRPr="00367002">
        <w:rPr>
          <w:rFonts w:ascii="Verdana" w:hAnsi="Verdana"/>
          <w:sz w:val="18"/>
          <w:szCs w:val="18"/>
        </w:rPr>
        <w:t>ione critica dei dati raccolti"</w:t>
      </w:r>
      <w:r w:rsidRPr="00367002">
        <w:rPr>
          <w:rFonts w:ascii="Verdana" w:hAnsi="Verdana"/>
          <w:sz w:val="18"/>
          <w:szCs w:val="18"/>
        </w:rPr>
        <w:t>, vi è una residuale possibilità di valutazione dei dati in possesso della polizia giudiziaria che, procedendo alla elaborazione dei rilievi effettuati, realizzerà un accertamento tecnico, generalmente n</w:t>
      </w:r>
      <w:r w:rsidR="00F8414E" w:rsidRPr="00367002">
        <w:rPr>
          <w:rFonts w:ascii="Verdana" w:hAnsi="Verdana"/>
          <w:sz w:val="18"/>
          <w:szCs w:val="18"/>
        </w:rPr>
        <w:t>on utilizzabile in dibattimento</w:t>
      </w:r>
      <w:r w:rsidRPr="00367002">
        <w:rPr>
          <w:rFonts w:ascii="Verdana" w:hAnsi="Verdana"/>
          <w:sz w:val="18"/>
          <w:szCs w:val="18"/>
        </w:rPr>
        <w:t>. Peraltro, la stessa Corte costituzionale, nella recente sentenza n. 194 del 12 giugno 1996 ha implicitamente ammesso che, in tema di accertamento dello stato di e</w:t>
      </w:r>
      <w:r w:rsidR="00F8414E" w:rsidRPr="00367002">
        <w:rPr>
          <w:rFonts w:ascii="Verdana" w:hAnsi="Verdana"/>
          <w:sz w:val="18"/>
          <w:szCs w:val="18"/>
        </w:rPr>
        <w:t>b</w:t>
      </w:r>
      <w:r w:rsidRPr="00367002">
        <w:rPr>
          <w:rFonts w:ascii="Verdana" w:hAnsi="Verdana"/>
          <w:sz w:val="18"/>
          <w:szCs w:val="18"/>
        </w:rPr>
        <w:t>brezza mediante etilometro, le risultanze dell'accertamento tecnico suddetto, in quanto "atto a sorpresa", irripetibile, sono utilizzabili nella formazione del convincimento del giudice e pertanto gli atti relativi entreranno nel fascicolo del dibattimento.</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Il verbale andrà redatto contestualmente salvo che, imprevedibili circostanze, ne imp</w:t>
      </w:r>
      <w:r w:rsidR="00B5186C" w:rsidRPr="00367002">
        <w:rPr>
          <w:rFonts w:ascii="Verdana" w:hAnsi="Verdana"/>
          <w:sz w:val="18"/>
          <w:szCs w:val="18"/>
        </w:rPr>
        <w:t>ediscano la immediata redazione</w:t>
      </w:r>
      <w:r w:rsidRPr="00367002">
        <w:rPr>
          <w:rFonts w:ascii="Verdana" w:hAnsi="Verdana"/>
          <w:sz w:val="18"/>
          <w:szCs w:val="18"/>
        </w:rPr>
        <w:t xml:space="preserve">. Esso andrà corredato con tutta la documentazione tecnica accessoria come per esempio: fotografie, rilievi planimetrici, riprese audiovisive e depositato presso la segreteria del pubblico ministero ai sensi dell'art. 366 del codice, entro tre </w:t>
      </w:r>
      <w:r w:rsidR="00B5186C" w:rsidRPr="00367002">
        <w:rPr>
          <w:rFonts w:ascii="Verdana" w:hAnsi="Verdana"/>
          <w:sz w:val="18"/>
          <w:szCs w:val="18"/>
        </w:rPr>
        <w:t>giorni dal compimento dell'atto</w:t>
      </w:r>
      <w:r w:rsidRPr="00367002">
        <w:rPr>
          <w:rFonts w:ascii="Verdana" w:hAnsi="Verdana"/>
          <w:sz w:val="18"/>
          <w:szCs w:val="18"/>
        </w:rPr>
        <w:t>. Interi dibattimenti possono risolversi attraverso l'utilizzo di una corretta, minuziosa, documentazione fotografica ed anche la cassazione ha valorizzato la stessa definendola, spesso, un atto irripetibile , essenziale al giudicante per una migliore percezione logico</w:t>
      </w:r>
      <w:r w:rsidR="00B5186C" w:rsidRPr="00367002">
        <w:rPr>
          <w:rFonts w:ascii="Verdana" w:hAnsi="Verdana"/>
          <w:sz w:val="18"/>
          <w:szCs w:val="18"/>
        </w:rPr>
        <w:t>-conoscitiva dei fatti in esame</w:t>
      </w:r>
      <w:r w:rsidRPr="00367002">
        <w:rPr>
          <w:rFonts w:ascii="Verdana" w:hAnsi="Verdana"/>
          <w:sz w:val="18"/>
          <w:szCs w:val="18"/>
        </w:rPr>
        <w:t>.</w:t>
      </w:r>
    </w:p>
    <w:p w:rsidR="00942BEC" w:rsidRPr="00367002" w:rsidRDefault="00942BEC" w:rsidP="0063493F">
      <w:pPr>
        <w:pStyle w:val="NormaleWeb"/>
        <w:jc w:val="both"/>
        <w:rPr>
          <w:rFonts w:ascii="Verdana" w:hAnsi="Verdana"/>
          <w:sz w:val="18"/>
          <w:szCs w:val="18"/>
        </w:rPr>
      </w:pPr>
      <w:r w:rsidRPr="00367002">
        <w:rPr>
          <w:rFonts w:ascii="Verdana" w:hAnsi="Verdana"/>
          <w:sz w:val="18"/>
          <w:szCs w:val="18"/>
        </w:rPr>
        <w:t xml:space="preserve">10. </w:t>
      </w:r>
      <w:r w:rsidRPr="00367002">
        <w:rPr>
          <w:rFonts w:ascii="Verdana" w:hAnsi="Verdana"/>
          <w:i/>
          <w:iCs/>
          <w:sz w:val="18"/>
          <w:szCs w:val="18"/>
        </w:rPr>
        <w:t xml:space="preserve">L'identificazione. </w:t>
      </w:r>
      <w:r w:rsidR="00B5186C" w:rsidRPr="00367002">
        <w:rPr>
          <w:rFonts w:ascii="Verdana" w:hAnsi="Verdana"/>
          <w:i/>
          <w:iCs/>
          <w:sz w:val="18"/>
          <w:szCs w:val="18"/>
        </w:rPr>
        <w:t>–</w:t>
      </w:r>
      <w:r w:rsidRPr="00367002">
        <w:rPr>
          <w:rFonts w:ascii="Verdana" w:hAnsi="Verdana"/>
          <w:i/>
          <w:iCs/>
          <w:sz w:val="18"/>
          <w:szCs w:val="18"/>
        </w:rPr>
        <w:t xml:space="preserve"> </w:t>
      </w:r>
      <w:r w:rsidR="00B5186C" w:rsidRPr="00367002">
        <w:rPr>
          <w:rFonts w:ascii="Verdana" w:hAnsi="Verdana"/>
          <w:sz w:val="18"/>
          <w:szCs w:val="18"/>
        </w:rPr>
        <w:t>L’</w:t>
      </w:r>
      <w:r w:rsidRPr="00367002">
        <w:rPr>
          <w:rFonts w:ascii="Verdana" w:hAnsi="Verdana"/>
          <w:sz w:val="18"/>
          <w:szCs w:val="18"/>
        </w:rPr>
        <w:t xml:space="preserve">art. 349 del codice disciplina un complesso di operazioni che la polizia giudiziaria, nell'immediatezza della fattispecie di reato, dovrà mettere in atto, al fine di procedere "all'identificazione della persona nei cui confronti vengono svolte le indagini e delle persone in grado di riferire circostanze rilevanti </w:t>
      </w:r>
      <w:r w:rsidR="00B5186C" w:rsidRPr="00367002">
        <w:rPr>
          <w:rFonts w:ascii="Verdana" w:hAnsi="Verdana"/>
          <w:sz w:val="18"/>
          <w:szCs w:val="18"/>
        </w:rPr>
        <w:t>per la ricostruzione dei fatti"</w:t>
      </w:r>
      <w:r w:rsidRPr="00367002">
        <w:rPr>
          <w:rFonts w:ascii="Verdana" w:hAnsi="Verdana"/>
          <w:sz w:val="18"/>
          <w:szCs w:val="18"/>
        </w:rPr>
        <w:t xml:space="preserve">. Quando procede alla identificazione dei potenziali testimoni, la polizia giudiziaria </w:t>
      </w:r>
      <w:r w:rsidRPr="00367002">
        <w:rPr>
          <w:rFonts w:ascii="Verdana" w:hAnsi="Verdana"/>
          <w:sz w:val="18"/>
          <w:szCs w:val="18"/>
        </w:rPr>
        <w:lastRenderedPageBreak/>
        <w:t>rivolge loro l'invito a dichiarare le proprie generalità. Nei confronti dell'indagato, invece, il legislatore ha ammesso modalità esecutive più "invasive" e complete prevedendo che, al fine di una</w:t>
      </w:r>
      <w:r w:rsidR="0063493F" w:rsidRPr="00367002">
        <w:rPr>
          <w:rFonts w:ascii="Verdana" w:hAnsi="Verdana"/>
          <w:sz w:val="18"/>
          <w:szCs w:val="18"/>
        </w:rPr>
        <w:t xml:space="preserve"> più esauriente identificazione</w:t>
      </w:r>
      <w:r w:rsidRPr="00367002">
        <w:rPr>
          <w:rFonts w:ascii="Verdana" w:hAnsi="Verdana"/>
          <w:sz w:val="18"/>
          <w:szCs w:val="18"/>
        </w:rPr>
        <w:t>, la polizia giudiziaria inviti, innanzitutto, la persona indagata a dichiarare le proprie generalità e ad eleggere</w:t>
      </w:r>
      <w:r w:rsidR="0063493F" w:rsidRPr="00367002">
        <w:rPr>
          <w:rFonts w:ascii="Verdana" w:hAnsi="Verdana"/>
          <w:sz w:val="18"/>
          <w:szCs w:val="18"/>
        </w:rPr>
        <w:t xml:space="preserve"> domicilio per le notificazioni</w:t>
      </w:r>
      <w:r w:rsidRPr="00367002">
        <w:rPr>
          <w:rFonts w:ascii="Verdana" w:hAnsi="Verdana"/>
          <w:sz w:val="18"/>
          <w:szCs w:val="18"/>
        </w:rPr>
        <w:t xml:space="preserve">. "Alla identificazione della persona nei confronti della quale vengono svolte le indagini può </w:t>
      </w:r>
      <w:proofErr w:type="spellStart"/>
      <w:r w:rsidRPr="00367002">
        <w:rPr>
          <w:rFonts w:ascii="Verdana" w:hAnsi="Verdana"/>
          <w:sz w:val="18"/>
          <w:szCs w:val="18"/>
        </w:rPr>
        <w:t>procedersi</w:t>
      </w:r>
      <w:proofErr w:type="spellEnd"/>
      <w:r w:rsidRPr="00367002">
        <w:rPr>
          <w:rFonts w:ascii="Verdana" w:hAnsi="Verdana"/>
          <w:sz w:val="18"/>
          <w:szCs w:val="18"/>
        </w:rPr>
        <w:t xml:space="preserve"> anche eseguendo, ove occorra, rilievi dattiloscopici e antropometrici </w:t>
      </w:r>
      <w:proofErr w:type="spellStart"/>
      <w:r w:rsidRPr="00367002">
        <w:rPr>
          <w:rFonts w:ascii="Verdana" w:hAnsi="Verdana"/>
          <w:sz w:val="18"/>
          <w:szCs w:val="18"/>
        </w:rPr>
        <w:t>nonchè</w:t>
      </w:r>
      <w:proofErr w:type="spellEnd"/>
      <w:r w:rsidRPr="00367002">
        <w:rPr>
          <w:rFonts w:ascii="Verdana" w:hAnsi="Verdana"/>
          <w:sz w:val="18"/>
          <w:szCs w:val="18"/>
        </w:rPr>
        <w:t xml:space="preserve"> altri accertamenti" (art. 349/2°). Se taluna delle persone suddette, "rifiuta di farsi identificare ovvero fornisce generalità o documenti di identificazione in relazione ai quali sussistono sufficienti elementi per ritenerne la falsità, la polizia giudiziaria la accompagna n</w:t>
      </w:r>
      <w:r w:rsidR="0063493F" w:rsidRPr="00367002">
        <w:rPr>
          <w:rFonts w:ascii="Verdana" w:hAnsi="Verdana"/>
          <w:sz w:val="18"/>
          <w:szCs w:val="18"/>
        </w:rPr>
        <w:t>ei propri uffici" (art. 349/4°)</w:t>
      </w:r>
      <w:r w:rsidRPr="00367002">
        <w:rPr>
          <w:rFonts w:ascii="Verdana" w:hAnsi="Verdana"/>
          <w:sz w:val="18"/>
          <w:szCs w:val="18"/>
        </w:rPr>
        <w:t xml:space="preserve">. L'identificazione può essere compiuta indifferentemente dall'ufficiale e dall'agente di polizia giudiziaria. Di tutte le operazioni compiute dovrà essere redatto verbale anche </w:t>
      </w:r>
      <w:proofErr w:type="spellStart"/>
      <w:r w:rsidRPr="00367002">
        <w:rPr>
          <w:rFonts w:ascii="Verdana" w:hAnsi="Verdana"/>
          <w:sz w:val="18"/>
          <w:szCs w:val="18"/>
        </w:rPr>
        <w:t>perchè</w:t>
      </w:r>
      <w:proofErr w:type="spellEnd"/>
      <w:r w:rsidRPr="00367002">
        <w:rPr>
          <w:rFonts w:ascii="Verdana" w:hAnsi="Verdana"/>
          <w:sz w:val="18"/>
          <w:szCs w:val="18"/>
        </w:rPr>
        <w:t xml:space="preserve"> "ove necessario a fini di prova, gli atti di identificazione, in quanto siano irripetibili, potranno essere inseriti nel fascicolo per il dibattimento, a </w:t>
      </w:r>
      <w:r w:rsidR="0063493F" w:rsidRPr="00367002">
        <w:rPr>
          <w:rFonts w:ascii="Verdana" w:hAnsi="Verdana"/>
          <w:sz w:val="18"/>
          <w:szCs w:val="18"/>
        </w:rPr>
        <w:t>norma dell'art. 431 lettera b)"</w:t>
      </w:r>
      <w:r w:rsidRPr="00367002">
        <w:rPr>
          <w:rFonts w:ascii="Verdana" w:hAnsi="Verdana"/>
          <w:sz w:val="18"/>
          <w:szCs w:val="18"/>
        </w:rPr>
        <w:t xml:space="preserve">. Nella sostanza, siccome l'attività di identificazione può avvenire sia assumendo informazioni dallo stesso interessato, sia mediante atti di investigazione diretta, come per esempio i rilievi dattiloscopici, l'utilizzabilità processuale degli atti conseguenti sarà profondamente differenziata, determinandosi, nel primo caso, una assimilazione delle dichiarazioni rese alle altre sommarie informazioni assunte dalla polizia giudiziaria con conseguente, limitato, impiego dibattimentale </w:t>
      </w:r>
      <w:r w:rsidR="0063493F" w:rsidRPr="00367002">
        <w:rPr>
          <w:rFonts w:ascii="Verdana" w:hAnsi="Verdana"/>
          <w:sz w:val="18"/>
          <w:szCs w:val="18"/>
        </w:rPr>
        <w:t>di quelle assunte dall'indagato</w:t>
      </w:r>
      <w:r w:rsidRPr="00367002">
        <w:rPr>
          <w:rFonts w:ascii="Verdana" w:hAnsi="Verdana"/>
          <w:sz w:val="18"/>
          <w:szCs w:val="18"/>
        </w:rPr>
        <w:t>, mentre, nel secondo caso, trattandosi per lo più di atti irripetibili, avremo una utilizzabilità piena ed originaria dell'atto.</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Questione è sorta in giurisprudenza in merito al valore processuale del riconoscimento fotografico eseguito dalla polizia giudiziaria di propria iniziativa. Tale istituto irrituale, che consiste nell'identificazione dell'autore del reato mediante rico</w:t>
      </w:r>
      <w:r w:rsidR="0063493F" w:rsidRPr="00367002">
        <w:rPr>
          <w:rFonts w:ascii="Verdana" w:hAnsi="Verdana"/>
          <w:sz w:val="18"/>
          <w:szCs w:val="18"/>
        </w:rPr>
        <w:t>no</w:t>
      </w:r>
      <w:r w:rsidRPr="00367002">
        <w:rPr>
          <w:rFonts w:ascii="Verdana" w:hAnsi="Verdana"/>
          <w:sz w:val="18"/>
          <w:szCs w:val="18"/>
        </w:rPr>
        <w:t xml:space="preserve">scimento fotografico effettuato dalla persona in grado di riferire circostanze utili ai fini delle indagini, viene annoverato, frequentemente, fra gli accertamenti c.d. generici previsti dal 2 comma dell'art. 349 e addirittura ammesso in dibattimento come "accertamento di fatto utilizzabile in virtù dei principi della non </w:t>
      </w:r>
      <w:r w:rsidR="0063493F" w:rsidRPr="00367002">
        <w:rPr>
          <w:rFonts w:ascii="Verdana" w:hAnsi="Verdana"/>
          <w:sz w:val="18"/>
          <w:szCs w:val="18"/>
        </w:rPr>
        <w:t>tassatività dei mezzi di prova"</w:t>
      </w:r>
      <w:r w:rsidRPr="00367002">
        <w:rPr>
          <w:rFonts w:ascii="Verdana" w:hAnsi="Verdana"/>
          <w:sz w:val="18"/>
          <w:szCs w:val="18"/>
        </w:rPr>
        <w:t>. Ritengo che questa elevazione probatoria, confermata da ulteriori pronu</w:t>
      </w:r>
      <w:r w:rsidR="0063493F" w:rsidRPr="00367002">
        <w:rPr>
          <w:rFonts w:ascii="Verdana" w:hAnsi="Verdana"/>
          <w:sz w:val="18"/>
          <w:szCs w:val="18"/>
        </w:rPr>
        <w:t>nc</w:t>
      </w:r>
      <w:r w:rsidRPr="00367002">
        <w:rPr>
          <w:rFonts w:ascii="Verdana" w:hAnsi="Verdana"/>
          <w:sz w:val="18"/>
          <w:szCs w:val="18"/>
        </w:rPr>
        <w:t>e che, per altra via, ammettono pur sempre l'utilizzazione dibattimentale di atti di individuazione fotografica o personale com</w:t>
      </w:r>
      <w:r w:rsidR="0063493F" w:rsidRPr="00367002">
        <w:rPr>
          <w:rFonts w:ascii="Verdana" w:hAnsi="Verdana"/>
          <w:sz w:val="18"/>
          <w:szCs w:val="18"/>
        </w:rPr>
        <w:t>piuti dalla polizia giudiziaria</w:t>
      </w:r>
      <w:r w:rsidRPr="00367002">
        <w:rPr>
          <w:rFonts w:ascii="Verdana" w:hAnsi="Verdana"/>
          <w:sz w:val="18"/>
          <w:szCs w:val="18"/>
        </w:rPr>
        <w:t xml:space="preserve">, contrasti con la facoltà concessa dal legislatore al pubblico ministero di procedere all'individuazione fotografica, ai soli fini della "immediata prosecuzione delle indagini" (art. 361/1°), anche </w:t>
      </w:r>
      <w:proofErr w:type="spellStart"/>
      <w:r w:rsidRPr="00367002">
        <w:rPr>
          <w:rFonts w:ascii="Verdana" w:hAnsi="Verdana"/>
          <w:sz w:val="18"/>
          <w:szCs w:val="18"/>
        </w:rPr>
        <w:t>perchè</w:t>
      </w:r>
      <w:proofErr w:type="spellEnd"/>
      <w:r w:rsidRPr="00367002">
        <w:rPr>
          <w:rFonts w:ascii="Verdana" w:hAnsi="Verdana"/>
          <w:sz w:val="18"/>
          <w:szCs w:val="18"/>
        </w:rPr>
        <w:t>, tra i mezzi di prova, la ricognizione è ammessa con particolari cautele, solo in sede dibattimentale o di incidente probatorio.</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11. La perquisizione. </w:t>
      </w:r>
      <w:r w:rsidRPr="00367002">
        <w:rPr>
          <w:rFonts w:ascii="Verdana" w:hAnsi="Verdana"/>
          <w:sz w:val="18"/>
          <w:szCs w:val="18"/>
        </w:rPr>
        <w:t xml:space="preserve">- </w:t>
      </w:r>
      <w:r w:rsidRPr="00783021">
        <w:rPr>
          <w:rFonts w:ascii="Verdana" w:hAnsi="Verdana"/>
          <w:sz w:val="18"/>
          <w:szCs w:val="18"/>
          <w:highlight w:val="yellow"/>
        </w:rPr>
        <w:t>La perquisizione è un tipico atto di investigazione diretta</w:t>
      </w:r>
      <w:r w:rsidRPr="00367002">
        <w:rPr>
          <w:rFonts w:ascii="Verdana" w:hAnsi="Verdana"/>
          <w:sz w:val="18"/>
          <w:szCs w:val="18"/>
        </w:rPr>
        <w:t xml:space="preserve"> -</w:t>
      </w:r>
      <w:r w:rsidR="00DD346E" w:rsidRPr="00367002">
        <w:rPr>
          <w:rFonts w:ascii="Verdana" w:hAnsi="Verdana"/>
          <w:sz w:val="18"/>
          <w:szCs w:val="18"/>
        </w:rPr>
        <w:t xml:space="preserve"> </w:t>
      </w:r>
      <w:r w:rsidRPr="00367002">
        <w:rPr>
          <w:rFonts w:ascii="Verdana" w:hAnsi="Verdana"/>
          <w:sz w:val="18"/>
          <w:szCs w:val="18"/>
        </w:rPr>
        <w:t>non ripetibile</w:t>
      </w:r>
      <w:r w:rsidR="00DD346E" w:rsidRPr="00367002">
        <w:rPr>
          <w:rFonts w:ascii="Verdana" w:hAnsi="Verdana"/>
          <w:sz w:val="18"/>
          <w:szCs w:val="18"/>
        </w:rPr>
        <w:t xml:space="preserve"> </w:t>
      </w:r>
      <w:r w:rsidRPr="00367002">
        <w:rPr>
          <w:rFonts w:ascii="Verdana" w:hAnsi="Verdana"/>
          <w:sz w:val="18"/>
          <w:szCs w:val="18"/>
        </w:rPr>
        <w:t>- mediante i</w:t>
      </w:r>
      <w:r w:rsidR="00DD346E" w:rsidRPr="00367002">
        <w:rPr>
          <w:rFonts w:ascii="Verdana" w:hAnsi="Verdana"/>
          <w:sz w:val="18"/>
          <w:szCs w:val="18"/>
        </w:rPr>
        <w:t>l quale, la polizia giudiziaria</w:t>
      </w:r>
      <w:r w:rsidRPr="00367002">
        <w:rPr>
          <w:rFonts w:ascii="Verdana" w:hAnsi="Verdana"/>
          <w:sz w:val="18"/>
          <w:szCs w:val="18"/>
        </w:rPr>
        <w:t>, in casi eccezionali, procede alla ricerca materiale di cose o p</w:t>
      </w:r>
      <w:r w:rsidR="00DD346E" w:rsidRPr="00367002">
        <w:rPr>
          <w:rFonts w:ascii="Verdana" w:hAnsi="Verdana"/>
          <w:sz w:val="18"/>
          <w:szCs w:val="18"/>
        </w:rPr>
        <w:t>ersone con modalità particolari</w:t>
      </w:r>
      <w:r w:rsidRPr="00367002">
        <w:rPr>
          <w:rFonts w:ascii="Verdana" w:hAnsi="Verdana"/>
          <w:sz w:val="18"/>
          <w:szCs w:val="18"/>
        </w:rPr>
        <w:t>. La perquisizione, è un istituto finalizzato al reperimento coattivo di cose o persone che si differenzia profondamente dall'ispezione, la quale, come abbiamo visto, "si limita a document</w:t>
      </w:r>
      <w:r w:rsidR="00DD346E" w:rsidRPr="00367002">
        <w:rPr>
          <w:rFonts w:ascii="Verdana" w:hAnsi="Verdana"/>
          <w:sz w:val="18"/>
          <w:szCs w:val="18"/>
        </w:rPr>
        <w:t>are l'oggetto della percezione"</w:t>
      </w:r>
      <w:r w:rsidRPr="00367002">
        <w:rPr>
          <w:rFonts w:ascii="Verdana" w:hAnsi="Verdana"/>
          <w:sz w:val="18"/>
          <w:szCs w:val="18"/>
        </w:rPr>
        <w:t xml:space="preserve">. Trattandosi di un atto che comporta evidenti ingerenze fisico-morali alla libertà del soggetto coinvolto, il legislatore ha previsto una serie di condizioni che legittimano l'ambito di operatività delle perquisizioni ad iniziativa della polizia giudiziaria. Innanzitutto occorrono evidenti motivi di urgenza i quali, pur essendo presunti nei casi di flagranza di reato e di evasione, vanno debitamente motivati nel verbale assieme all'esistenza di imprescindibili, fondati motivi da valutare caso per caso che, solo, legittimano l'adozione di questa </w:t>
      </w:r>
      <w:r w:rsidR="00DD346E" w:rsidRPr="00367002">
        <w:rPr>
          <w:rFonts w:ascii="Verdana" w:hAnsi="Verdana"/>
          <w:sz w:val="18"/>
          <w:szCs w:val="18"/>
        </w:rPr>
        <w:t>particolare attività di ricerca</w:t>
      </w:r>
      <w:r w:rsidRPr="00367002">
        <w:rPr>
          <w:rFonts w:ascii="Verdana" w:hAnsi="Verdana"/>
          <w:sz w:val="18"/>
          <w:szCs w:val="18"/>
        </w:rPr>
        <w:t>; inoltre la perquisizione è ammessa quando si deve procedere al fermo di una persona indiziata di delitto ovvero alla esecuzione di un'ordinanza che dispone la custodia cautelare o di un ord</w:t>
      </w:r>
      <w:r w:rsidR="00DD346E" w:rsidRPr="00367002">
        <w:rPr>
          <w:rFonts w:ascii="Verdana" w:hAnsi="Verdana"/>
          <w:sz w:val="18"/>
          <w:szCs w:val="18"/>
        </w:rPr>
        <w:t>ine che dispone la carcerazione</w:t>
      </w:r>
      <w:r w:rsidRPr="00367002">
        <w:rPr>
          <w:rFonts w:ascii="Verdana" w:hAnsi="Verdana"/>
          <w:sz w:val="18"/>
          <w:szCs w:val="18"/>
        </w:rPr>
        <w:t>. La perquisizione, secondo l'art. 352, può essere qualificata come personale o locale.</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La perquisizione personale è rivolta alla ricerca, sul corpo di una persona o sugli oggetti inerenti alla stessa, del corpo del reato o delle cose pertinenti (art. 247) al fine di acquisirne la materialità al procedimento penale con il relativo sequestro. Se si ricerca una cosa determinata, la polizia giudiziaria può prima invitare la persona a consegnarla. La perquisizione è eseguita nel rispetto della dignità della persona e l'interessato è avvisato della "facoltà di farsi assistere da persona di fiducia </w:t>
      </w:r>
      <w:proofErr w:type="spellStart"/>
      <w:r w:rsidRPr="00367002">
        <w:rPr>
          <w:rFonts w:ascii="Verdana" w:hAnsi="Verdana"/>
          <w:sz w:val="18"/>
          <w:szCs w:val="18"/>
        </w:rPr>
        <w:t>purchè</w:t>
      </w:r>
      <w:proofErr w:type="spellEnd"/>
      <w:r w:rsidRPr="00367002">
        <w:rPr>
          <w:rFonts w:ascii="Verdana" w:hAnsi="Verdana"/>
          <w:sz w:val="18"/>
          <w:szCs w:val="18"/>
        </w:rPr>
        <w:t xml:space="preserve"> questa sia prontamente reperibile e idonea a norma dell'art 120" (art. 249).</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 perquisizione locale consiste nella ricerca del corpo del reato, di cose pertinenti al reato ovvero di un evaso oppure un soggetto titolare di un provvedimento restrittivo della libertà personale ivi compreso il fermo, in luoghi soggetti alla disponibilità assoluta o relativa di taluno. Particolari cautele e limitazioni sono imposte dal codice con riferimento ad alcune s</w:t>
      </w:r>
      <w:r w:rsidR="00DD346E" w:rsidRPr="00367002">
        <w:rPr>
          <w:rFonts w:ascii="Verdana" w:hAnsi="Verdana"/>
          <w:sz w:val="18"/>
          <w:szCs w:val="18"/>
        </w:rPr>
        <w:t>ituazioni di tempo e di luogo</w:t>
      </w:r>
      <w:r w:rsidRPr="00367002">
        <w:rPr>
          <w:rFonts w:ascii="Verdana" w:hAnsi="Verdana"/>
          <w:sz w:val="18"/>
          <w:szCs w:val="18"/>
        </w:rPr>
        <w:t>. Anche qui è riconosciuta analoga facoltà di farsi assistere da persona di fiducia come nel caso di cui sopra ma con l'aggiunta, ivi, della possibilità di operare l'attività di ricerca anche in mancanza degli interessati ed anche nei confronti dei soggetti presenti o sopraggiunti nel corso</w:t>
      </w:r>
      <w:r w:rsidR="00DD346E" w:rsidRPr="00367002">
        <w:rPr>
          <w:rFonts w:ascii="Verdana" w:hAnsi="Verdana"/>
          <w:sz w:val="18"/>
          <w:szCs w:val="18"/>
        </w:rPr>
        <w:t xml:space="preserve"> della perquisizione (art. 250)</w:t>
      </w:r>
      <w:r w:rsidRPr="00367002">
        <w:rPr>
          <w:rFonts w:ascii="Verdana" w:hAnsi="Verdana"/>
          <w:sz w:val="18"/>
          <w:szCs w:val="18"/>
        </w:rPr>
        <w:t>. Il difensore ha diritto di assistere alla perquisizione di cui sopra senza però il diritto di essere prev</w:t>
      </w:r>
      <w:r w:rsidR="00DD346E" w:rsidRPr="00367002">
        <w:rPr>
          <w:rFonts w:ascii="Verdana" w:hAnsi="Verdana"/>
          <w:sz w:val="18"/>
          <w:szCs w:val="18"/>
        </w:rPr>
        <w:t>entivamente avvisato (art. 356)</w:t>
      </w:r>
      <w:r w:rsidRPr="00367002">
        <w:rPr>
          <w:rFonts w:ascii="Verdana" w:hAnsi="Verdana"/>
          <w:sz w:val="18"/>
          <w:szCs w:val="18"/>
        </w:rPr>
        <w:t xml:space="preserve">. </w:t>
      </w:r>
      <w:r w:rsidRPr="00783021">
        <w:rPr>
          <w:rFonts w:ascii="Verdana" w:hAnsi="Verdana"/>
          <w:sz w:val="18"/>
          <w:szCs w:val="18"/>
          <w:highlight w:val="yellow"/>
        </w:rPr>
        <w:t>Tutta l'attività di ricerca, tipico atto irripetibile</w:t>
      </w:r>
      <w:r w:rsidRPr="00367002">
        <w:rPr>
          <w:rFonts w:ascii="Verdana" w:hAnsi="Verdana"/>
          <w:sz w:val="18"/>
          <w:szCs w:val="18"/>
        </w:rPr>
        <w:t>, è documentata contestualmente mediante verbale, il quale andrà trasmesso urgentemente al pubblico minist</w:t>
      </w:r>
      <w:r w:rsidR="00DD346E" w:rsidRPr="00367002">
        <w:rPr>
          <w:rFonts w:ascii="Verdana" w:hAnsi="Verdana"/>
          <w:sz w:val="18"/>
          <w:szCs w:val="18"/>
        </w:rPr>
        <w:t>ero per la successiva convalida</w:t>
      </w:r>
      <w:r w:rsidRPr="00367002">
        <w:rPr>
          <w:rFonts w:ascii="Verdana" w:hAnsi="Verdana"/>
          <w:sz w:val="18"/>
          <w:szCs w:val="18"/>
        </w:rPr>
        <w:t>. Il verbale di perquisizione andrà depositato dal pubblico ministero presso la sua segreteria entro il terzo giorno successivo al compimento dell'atto, con facoltà per i difensori di esaminarlo</w:t>
      </w:r>
      <w:r w:rsidR="00DD346E" w:rsidRPr="00367002">
        <w:rPr>
          <w:rFonts w:ascii="Verdana" w:hAnsi="Verdana"/>
          <w:sz w:val="18"/>
          <w:szCs w:val="18"/>
        </w:rPr>
        <w:t xml:space="preserve"> e di estrarne copia (art. 366)</w:t>
      </w:r>
      <w:r w:rsidRPr="00367002">
        <w:rPr>
          <w:rFonts w:ascii="Verdana" w:hAnsi="Verdana"/>
          <w:sz w:val="18"/>
          <w:szCs w:val="18"/>
        </w:rPr>
        <w:t>. Uno degli argomenti di maggior interesse per la ricerca in oggetto, concerne i controversi riflessi dibattimentali della perquisizione illegittima operata dalla polizia giudiziaria. Secondo la prevalente dottrina, non condivisa dallo scrivente, "costituisce comunque principio consolidato in giurisprudenza che l'eventuale nullità della perquisizione, o la mancata convalida della stessa da parte della autorità giudiziaria, o infine il mancato deposito del relativo verbale in cancelleria, non inficino gli atti successivi e in specie il sequestro" .</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lastRenderedPageBreak/>
        <w:t>In realtà la cassazione ha accolto sia la tesi dell'autonomia giuridica del seques</w:t>
      </w:r>
      <w:r w:rsidR="00DD346E" w:rsidRPr="00367002">
        <w:rPr>
          <w:rFonts w:ascii="Verdana" w:hAnsi="Verdana"/>
          <w:sz w:val="18"/>
          <w:szCs w:val="18"/>
        </w:rPr>
        <w:t>tro rispetto alla perquisizione</w:t>
      </w:r>
      <w:r w:rsidRPr="00367002">
        <w:rPr>
          <w:rFonts w:ascii="Verdana" w:hAnsi="Verdana"/>
          <w:sz w:val="18"/>
          <w:szCs w:val="18"/>
        </w:rPr>
        <w:t>, sia la tesi di uno stretto rapport</w:t>
      </w:r>
      <w:r w:rsidR="00DD346E" w:rsidRPr="00367002">
        <w:rPr>
          <w:rFonts w:ascii="Verdana" w:hAnsi="Verdana"/>
          <w:sz w:val="18"/>
          <w:szCs w:val="18"/>
        </w:rPr>
        <w:t>o funzionale fra i due istituti</w:t>
      </w:r>
      <w:r w:rsidRPr="00367002">
        <w:rPr>
          <w:rFonts w:ascii="Verdana" w:hAnsi="Verdana"/>
          <w:sz w:val="18"/>
          <w:szCs w:val="18"/>
        </w:rPr>
        <w:t xml:space="preserve">, giungendo, di recente, ad una esauriente interpretazione che "ribadisce con fermezza la non più confutabile esistenza di &lt;uno stretto rapporto funzionale&gt; tra i due mezzi primari di &lt;ricerca della prova&gt; (vale a dire, fra la perquisizione ed il susseguente sequestro, che pur mantengono la loro autonomia strutturale), affermando che l'illegittimità del primo non può non trasmettersi al secondo, sì da determinare (ai sensi della regola generale, contenuta nell'art. 191 </w:t>
      </w:r>
      <w:proofErr w:type="spellStart"/>
      <w:r w:rsidRPr="00367002">
        <w:rPr>
          <w:rFonts w:ascii="Verdana" w:hAnsi="Verdana"/>
          <w:sz w:val="18"/>
          <w:szCs w:val="18"/>
        </w:rPr>
        <w:t>c.p.p.</w:t>
      </w:r>
      <w:proofErr w:type="spellEnd"/>
      <w:r w:rsidRPr="00367002">
        <w:rPr>
          <w:rFonts w:ascii="Verdana" w:hAnsi="Verdana"/>
          <w:sz w:val="18"/>
          <w:szCs w:val="18"/>
        </w:rPr>
        <w:t>), la derivata inutilizzabilità delle prove pe</w:t>
      </w:r>
      <w:r w:rsidR="00DD346E" w:rsidRPr="00367002">
        <w:rPr>
          <w:rFonts w:ascii="Verdana" w:hAnsi="Verdana"/>
          <w:sz w:val="18"/>
          <w:szCs w:val="18"/>
        </w:rPr>
        <w:t xml:space="preserve">r il loro tramite acquisite."  </w:t>
      </w:r>
      <w:r w:rsidRPr="00367002">
        <w:rPr>
          <w:rFonts w:ascii="Verdana" w:hAnsi="Verdana"/>
          <w:sz w:val="18"/>
          <w:szCs w:val="18"/>
        </w:rPr>
        <w:t xml:space="preserve">Abbiamo </w:t>
      </w:r>
      <w:proofErr w:type="spellStart"/>
      <w:r w:rsidRPr="00367002">
        <w:rPr>
          <w:rFonts w:ascii="Verdana" w:hAnsi="Verdana"/>
          <w:sz w:val="18"/>
          <w:szCs w:val="18"/>
        </w:rPr>
        <w:t>gia</w:t>
      </w:r>
      <w:proofErr w:type="spellEnd"/>
      <w:r w:rsidRPr="00367002">
        <w:rPr>
          <w:rFonts w:ascii="Verdana" w:hAnsi="Verdana"/>
          <w:sz w:val="18"/>
          <w:szCs w:val="18"/>
        </w:rPr>
        <w:t xml:space="preserve"> visto che la polizia giudiziaria deve assolvere scrupolosamente all'onere di documentazione dei propri atti, pena l'inutilizzabilità degli stessi ex art. 191. Analoga sanzione processuale opera nel caso di violazione di altri divieti probatori indiretti emergenti da norme che condizionano l'esercizio di una data attività alla presenza di determinati presupposti o a fronte di casi specifici che nel caso in specie sono indicati dall'art. 352 .</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Aderendo alla tesi della propagazione degli effetti sanzionatori dall'uno all'altro degli atti funzionalmente connessi, è evidente che l'impiego dibattimentale delle prove conseguenti a perquisizioni "illegittime" diviene fortemente limitato da questa opportuna inutilizzabilità derivata.</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12. Il sequestro. </w:t>
      </w:r>
      <w:r w:rsidRPr="00367002">
        <w:rPr>
          <w:rFonts w:ascii="Verdana" w:hAnsi="Verdana"/>
          <w:sz w:val="18"/>
          <w:szCs w:val="18"/>
        </w:rPr>
        <w:t>- L'attività di investigazione della polizia giudiziaria, comporta la necessità di acquisire al procedimento i risultati dell'attività di ricerca svolta su cose o persone anche mediante misure d</w:t>
      </w:r>
      <w:r w:rsidR="00823EDF" w:rsidRPr="00367002">
        <w:rPr>
          <w:rFonts w:ascii="Verdana" w:hAnsi="Verdana"/>
          <w:sz w:val="18"/>
          <w:szCs w:val="18"/>
        </w:rPr>
        <w:t>i coercizione personale o reale</w:t>
      </w:r>
      <w:r w:rsidRPr="00367002">
        <w:rPr>
          <w:rFonts w:ascii="Verdana" w:hAnsi="Verdana"/>
          <w:sz w:val="18"/>
          <w:szCs w:val="18"/>
        </w:rPr>
        <w:t xml:space="preserve">. </w:t>
      </w:r>
      <w:r w:rsidRPr="00783021">
        <w:rPr>
          <w:rFonts w:ascii="Verdana" w:hAnsi="Verdana"/>
          <w:sz w:val="18"/>
          <w:szCs w:val="18"/>
          <w:highlight w:val="yellow"/>
        </w:rPr>
        <w:t>Il sequestro penale è un tipico atto assicurativo</w:t>
      </w:r>
      <w:r w:rsidRPr="00367002">
        <w:rPr>
          <w:rFonts w:ascii="Verdana" w:hAnsi="Verdana"/>
          <w:sz w:val="18"/>
          <w:szCs w:val="18"/>
        </w:rPr>
        <w:t xml:space="preserve"> mediante l'esecuzione del quale, la polizia giudiziaria, sottrae materialmente alla disponibilità dell'avente diritto, una cosa mobile o immobile che rappresenta corpo del reato o cose pertinenti al reato necessarie per l'accertamento dei fatti (artt. 354 e 253).</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"Sono corpo del reato le cose sulle quali o mediante le quali il reato è stato commesso </w:t>
      </w:r>
      <w:proofErr w:type="spellStart"/>
      <w:r w:rsidRPr="00367002">
        <w:rPr>
          <w:rFonts w:ascii="Verdana" w:hAnsi="Verdana"/>
          <w:sz w:val="18"/>
          <w:szCs w:val="18"/>
        </w:rPr>
        <w:t>nonchè</w:t>
      </w:r>
      <w:proofErr w:type="spellEnd"/>
      <w:r w:rsidRPr="00367002">
        <w:rPr>
          <w:rFonts w:ascii="Verdana" w:hAnsi="Verdana"/>
          <w:sz w:val="18"/>
          <w:szCs w:val="18"/>
        </w:rPr>
        <w:t xml:space="preserve"> le cose che ne costituiscono il prodotto, il prof</w:t>
      </w:r>
      <w:r w:rsidR="00823EDF" w:rsidRPr="00367002">
        <w:rPr>
          <w:rFonts w:ascii="Verdana" w:hAnsi="Verdana"/>
          <w:sz w:val="18"/>
          <w:szCs w:val="18"/>
        </w:rPr>
        <w:t>itto o il prezzo" (art. 253/2°)</w:t>
      </w:r>
      <w:r w:rsidRPr="00367002">
        <w:rPr>
          <w:rFonts w:ascii="Verdana" w:hAnsi="Verdana"/>
          <w:sz w:val="18"/>
          <w:szCs w:val="18"/>
        </w:rPr>
        <w:t xml:space="preserve">. Recentemente la cassazione ha chiarito che esiste un rapporto di immediatezza fra il corpo del reato e l'illecito penale. Nel corpo del reato, devono sempre considerarsi intrinseche una destinazione e una efficacia probatoria, tanto è vero che, la necessità del sequestro del </w:t>
      </w:r>
      <w:r w:rsidRPr="00367002">
        <w:rPr>
          <w:rFonts w:ascii="Verdana" w:hAnsi="Verdana"/>
          <w:i/>
          <w:iCs/>
          <w:sz w:val="18"/>
          <w:szCs w:val="18"/>
        </w:rPr>
        <w:t xml:space="preserve">corpus </w:t>
      </w:r>
      <w:proofErr w:type="spellStart"/>
      <w:r w:rsidRPr="00367002">
        <w:rPr>
          <w:rFonts w:ascii="Verdana" w:hAnsi="Verdana"/>
          <w:i/>
          <w:iCs/>
          <w:sz w:val="18"/>
          <w:szCs w:val="18"/>
        </w:rPr>
        <w:t>delicti</w:t>
      </w:r>
      <w:proofErr w:type="spellEnd"/>
      <w:r w:rsidRPr="00367002">
        <w:rPr>
          <w:rFonts w:ascii="Verdana" w:hAnsi="Verdana"/>
          <w:sz w:val="18"/>
          <w:szCs w:val="18"/>
        </w:rPr>
        <w:t xml:space="preserve"> è </w:t>
      </w:r>
      <w:r w:rsidRPr="00367002">
        <w:rPr>
          <w:rFonts w:ascii="Verdana" w:hAnsi="Verdana"/>
          <w:i/>
          <w:iCs/>
          <w:sz w:val="18"/>
          <w:szCs w:val="18"/>
        </w:rPr>
        <w:t xml:space="preserve">in re </w:t>
      </w:r>
      <w:proofErr w:type="spellStart"/>
      <w:r w:rsidRPr="00367002">
        <w:rPr>
          <w:rFonts w:ascii="Verdana" w:hAnsi="Verdana"/>
          <w:i/>
          <w:iCs/>
          <w:sz w:val="18"/>
          <w:szCs w:val="18"/>
        </w:rPr>
        <w:t>ispsia</w:t>
      </w:r>
      <w:proofErr w:type="spellEnd"/>
      <w:r w:rsidRPr="00367002">
        <w:rPr>
          <w:rFonts w:ascii="Verdana" w:hAnsi="Verdana"/>
          <w:sz w:val="18"/>
          <w:szCs w:val="18"/>
        </w:rPr>
        <w:t xml:space="preserve"> esponendo addirittura gli operatori di polizia giudiziaria a precise responsabilità penali nel caso di omissione del medesimo provvedimento ablativo.</w:t>
      </w:r>
    </w:p>
    <w:p w:rsidR="00942BEC" w:rsidRPr="00367002" w:rsidRDefault="00942BEC" w:rsidP="00823EDF">
      <w:pPr>
        <w:pStyle w:val="NormaleWeb"/>
        <w:jc w:val="both"/>
        <w:rPr>
          <w:rFonts w:ascii="Verdana" w:hAnsi="Verdana"/>
          <w:sz w:val="18"/>
          <w:szCs w:val="18"/>
        </w:rPr>
      </w:pPr>
      <w:r w:rsidRPr="00367002">
        <w:rPr>
          <w:rFonts w:ascii="Verdana" w:hAnsi="Verdana"/>
          <w:sz w:val="18"/>
          <w:szCs w:val="18"/>
        </w:rPr>
        <w:t xml:space="preserve">Il codice non definisce, invece, le cose pertinenti al reato di cui è prevista la sequestrabilità solo in quanto necessarie per l'accertamento dei fatti; in tal modo si è voluto escludere che il sequestro penale possa essere impiegato per fini diversi da quelli probatori. Al sequestro d'iniziativa, possono provvedere ufficiali ed agenti di polizia giudiziaria, previa constatazione che il pubblico ministero non può intervenire tempestivamente e vi è il pericolo che le tracce e i luoghi si alterino, disperdano o comunque si modifichino. Il difensore ha facoltà di assistere all'atto senza diritto di </w:t>
      </w:r>
      <w:r w:rsidR="00823EDF" w:rsidRPr="00367002">
        <w:rPr>
          <w:rFonts w:ascii="Verdana" w:hAnsi="Verdana"/>
          <w:sz w:val="18"/>
          <w:szCs w:val="18"/>
        </w:rPr>
        <w:t>essere preventivamente avvisato</w:t>
      </w:r>
      <w:r w:rsidRPr="00367002">
        <w:rPr>
          <w:rFonts w:ascii="Verdana" w:hAnsi="Verdana"/>
          <w:sz w:val="18"/>
          <w:szCs w:val="18"/>
        </w:rPr>
        <w:t>; la polizia giudiziaria che ese</w:t>
      </w:r>
      <w:r w:rsidR="00823EDF" w:rsidRPr="00367002">
        <w:rPr>
          <w:rFonts w:ascii="Verdana" w:hAnsi="Verdana"/>
          <w:sz w:val="18"/>
          <w:szCs w:val="18"/>
        </w:rPr>
        <w:t>gue la misura, deve avvertire la</w:t>
      </w:r>
      <w:r w:rsidRPr="00367002">
        <w:rPr>
          <w:rFonts w:ascii="Verdana" w:hAnsi="Verdana"/>
          <w:sz w:val="18"/>
          <w:szCs w:val="18"/>
        </w:rPr>
        <w:t xml:space="preserve"> persona sottoposta alle indagini, se presente, che ha facoltà di farsi assistere dal difensore di fiducia (art. 114 </w:t>
      </w:r>
      <w:proofErr w:type="spellStart"/>
      <w:r w:rsidRPr="00367002">
        <w:rPr>
          <w:rFonts w:ascii="Verdana" w:hAnsi="Verdana"/>
          <w:sz w:val="18"/>
          <w:szCs w:val="18"/>
        </w:rPr>
        <w:t>disp</w:t>
      </w:r>
      <w:proofErr w:type="spellEnd"/>
      <w:r w:rsidRPr="00367002">
        <w:rPr>
          <w:rFonts w:ascii="Verdana" w:hAnsi="Verdana"/>
          <w:sz w:val="18"/>
          <w:szCs w:val="18"/>
        </w:rPr>
        <w:t>. att.). Il verbale di sequestro documenterà le modalità esecutive dell'apprensione materiale o simbolica delle cose oggetto di sequestro, la descrizione analitica delle operazioni compiut</w:t>
      </w:r>
      <w:r w:rsidR="00823EDF" w:rsidRPr="00367002">
        <w:rPr>
          <w:rFonts w:ascii="Verdana" w:hAnsi="Verdana"/>
          <w:sz w:val="18"/>
          <w:szCs w:val="18"/>
        </w:rPr>
        <w:t>e, dei motivi del provvedimento</w:t>
      </w:r>
      <w:r w:rsidRPr="00367002">
        <w:rPr>
          <w:rFonts w:ascii="Verdana" w:hAnsi="Verdana"/>
          <w:sz w:val="18"/>
          <w:szCs w:val="18"/>
        </w:rPr>
        <w:t xml:space="preserve">, delle cose sequestrate, del loro stato di fatto, </w:t>
      </w:r>
      <w:r w:rsidR="00823EDF" w:rsidRPr="00367002">
        <w:rPr>
          <w:rFonts w:ascii="Verdana" w:hAnsi="Verdana"/>
          <w:sz w:val="18"/>
          <w:szCs w:val="18"/>
        </w:rPr>
        <w:t>delle modalità di conservazione</w:t>
      </w:r>
      <w:r w:rsidRPr="00367002">
        <w:rPr>
          <w:rFonts w:ascii="Verdana" w:hAnsi="Verdana"/>
          <w:sz w:val="18"/>
          <w:szCs w:val="18"/>
        </w:rPr>
        <w:t>, del luogo di custodia, dell'eventuale custode nominato e delle eventuali osservazioni o richieste del difensore, se presente</w:t>
      </w:r>
      <w:r w:rsidR="00823EDF" w:rsidRPr="00367002">
        <w:rPr>
          <w:rFonts w:ascii="Verdana" w:hAnsi="Verdana"/>
          <w:sz w:val="18"/>
          <w:szCs w:val="18"/>
        </w:rPr>
        <w:t>, o della parte, se intervenuta</w:t>
      </w:r>
      <w:r w:rsidRPr="00367002">
        <w:rPr>
          <w:rFonts w:ascii="Verdana" w:hAnsi="Verdana"/>
          <w:sz w:val="18"/>
          <w:szCs w:val="18"/>
        </w:rPr>
        <w:t>. Il verbale, redatto contestualm</w:t>
      </w:r>
      <w:r w:rsidR="00823EDF" w:rsidRPr="00367002">
        <w:rPr>
          <w:rFonts w:ascii="Verdana" w:hAnsi="Verdana"/>
          <w:sz w:val="18"/>
          <w:szCs w:val="18"/>
        </w:rPr>
        <w:t>ente e sottoscritto dalle parti</w:t>
      </w:r>
      <w:r w:rsidRPr="00367002">
        <w:rPr>
          <w:rFonts w:ascii="Verdana" w:hAnsi="Verdana"/>
          <w:sz w:val="18"/>
          <w:szCs w:val="18"/>
        </w:rPr>
        <w:t xml:space="preserve">, andrà consegnato in copia alla persona interessata al sequestro e trasmesso, senza ritardo, entro 48 ore, al pubblico ministero del luogo dove è stato eseguito il sequestro per la relativa convalida contro la quale può essere proposta richiesta di riesame anche nel merito (art. 355 in </w:t>
      </w:r>
      <w:proofErr w:type="spellStart"/>
      <w:r w:rsidRPr="00367002">
        <w:rPr>
          <w:rFonts w:ascii="Verdana" w:hAnsi="Verdana"/>
          <w:sz w:val="18"/>
          <w:szCs w:val="18"/>
        </w:rPr>
        <w:t>relaz</w:t>
      </w:r>
      <w:proofErr w:type="spellEnd"/>
      <w:r w:rsidRPr="00367002">
        <w:rPr>
          <w:rFonts w:ascii="Verdana" w:hAnsi="Verdana"/>
          <w:sz w:val="18"/>
          <w:szCs w:val="18"/>
        </w:rPr>
        <w:t>. art. 324). Il verbale di sequestro è depositato nella segreteria del pubblico ministero entro il terzo giorno successivo al compimento dell'atto ai sensi dell'art. 366, con facoltà per il difensore, di esaminarlo ed estrarne copia nei 5 giorni successivi. Particolari tipi di sequestro sono disciplinati in alcune disposizioni speciali. Il sequestro di iniziativa della polizia giudiziaria è sempre vietato presso il difensore e i consulenti tecnici (art. 103); limitato a casi di particolare necessità ed u</w:t>
      </w:r>
      <w:r w:rsidR="00823EDF" w:rsidRPr="00367002">
        <w:rPr>
          <w:rFonts w:ascii="Verdana" w:hAnsi="Verdana"/>
          <w:sz w:val="18"/>
          <w:szCs w:val="18"/>
        </w:rPr>
        <w:t>rgenza presso banche (art. 255)</w:t>
      </w:r>
      <w:r w:rsidRPr="00367002">
        <w:rPr>
          <w:rFonts w:ascii="Verdana" w:hAnsi="Verdana"/>
          <w:sz w:val="18"/>
          <w:szCs w:val="18"/>
        </w:rPr>
        <w:t>; particolareggiato per il sequestro di cose e documenti coperti dal segreto (art. 2</w:t>
      </w:r>
      <w:r w:rsidR="00823EDF" w:rsidRPr="00367002">
        <w:rPr>
          <w:rFonts w:ascii="Verdana" w:hAnsi="Verdana"/>
          <w:sz w:val="18"/>
          <w:szCs w:val="18"/>
        </w:rPr>
        <w:t>56), in materia di stupefacenti, sequestro di persona, estorsione e riciclaggio</w:t>
      </w:r>
      <w:r w:rsidRPr="00367002">
        <w:rPr>
          <w:rFonts w:ascii="Verdana" w:hAnsi="Verdana"/>
          <w:sz w:val="18"/>
          <w:szCs w:val="18"/>
        </w:rPr>
        <w:t>, stampe e pubblicazioni, pl</w:t>
      </w:r>
      <w:r w:rsidR="00823EDF" w:rsidRPr="00367002">
        <w:rPr>
          <w:rFonts w:ascii="Verdana" w:hAnsi="Verdana"/>
          <w:sz w:val="18"/>
          <w:szCs w:val="18"/>
        </w:rPr>
        <w:t>ichi sigillati e corrispondenza</w:t>
      </w:r>
      <w:r w:rsidRPr="00367002">
        <w:rPr>
          <w:rFonts w:ascii="Verdana" w:hAnsi="Verdana"/>
          <w:sz w:val="18"/>
          <w:szCs w:val="18"/>
        </w:rPr>
        <w:t xml:space="preserve">. I verbali delle operazioni suddette, quand'anche non si tratti necessariamente di sequestri, in quanto atti irripetibili, andranno comunque inseriti nel fascicolo per il dibattimento, mentre, i "documenti così acquisiti, potranno essere inseriti nel fascicolo per il dibattimento </w:t>
      </w:r>
      <w:r w:rsidR="008774CB" w:rsidRPr="00367002">
        <w:rPr>
          <w:rFonts w:ascii="Verdana" w:hAnsi="Verdana"/>
          <w:sz w:val="18"/>
          <w:szCs w:val="18"/>
        </w:rPr>
        <w:t>a norma dell'art. 431 lett. f)"</w:t>
      </w:r>
      <w:r w:rsidRPr="00367002">
        <w:rPr>
          <w:rFonts w:ascii="Verdana" w:hAnsi="Verdana"/>
          <w:sz w:val="18"/>
          <w:szCs w:val="18"/>
        </w:rPr>
        <w:t xml:space="preserve">. </w:t>
      </w:r>
      <w:r w:rsidRPr="00783021">
        <w:rPr>
          <w:rFonts w:ascii="Verdana" w:hAnsi="Verdana"/>
          <w:sz w:val="18"/>
          <w:szCs w:val="18"/>
          <w:highlight w:val="yellow"/>
        </w:rPr>
        <w:t>Il verbale di sequestro, in quanto tipic</w:t>
      </w:r>
      <w:r w:rsidR="008774CB" w:rsidRPr="00783021">
        <w:rPr>
          <w:rFonts w:ascii="Verdana" w:hAnsi="Verdana"/>
          <w:sz w:val="18"/>
          <w:szCs w:val="18"/>
          <w:highlight w:val="yellow"/>
        </w:rPr>
        <w:t>o atto irripetibile</w:t>
      </w:r>
      <w:r w:rsidRPr="00367002">
        <w:rPr>
          <w:rFonts w:ascii="Verdana" w:hAnsi="Verdana"/>
          <w:sz w:val="18"/>
          <w:szCs w:val="18"/>
        </w:rPr>
        <w:t xml:space="preserve">, godrà di una utilizzabilità originaria piena in dibattimento </w:t>
      </w:r>
      <w:r w:rsidR="008774CB" w:rsidRPr="00367002">
        <w:rPr>
          <w:rFonts w:ascii="Verdana" w:hAnsi="Verdana"/>
          <w:sz w:val="18"/>
          <w:szCs w:val="18"/>
        </w:rPr>
        <w:t>ai sensi dell'art. 431 lett. b)</w:t>
      </w:r>
      <w:r w:rsidRPr="00367002">
        <w:rPr>
          <w:rFonts w:ascii="Verdana" w:hAnsi="Verdana"/>
          <w:sz w:val="18"/>
          <w:szCs w:val="18"/>
        </w:rPr>
        <w:t>. Sul delicato rapporto fra mancata convalida della perquisizione e legittimità del consegue</w:t>
      </w:r>
      <w:r w:rsidR="008774CB" w:rsidRPr="00367002">
        <w:rPr>
          <w:rFonts w:ascii="Verdana" w:hAnsi="Verdana"/>
          <w:sz w:val="18"/>
          <w:szCs w:val="18"/>
        </w:rPr>
        <w:t>nte sequestro abbiamo già detto</w:t>
      </w:r>
      <w:r w:rsidRPr="00367002">
        <w:rPr>
          <w:rFonts w:ascii="Verdana" w:hAnsi="Verdana"/>
          <w:sz w:val="18"/>
          <w:szCs w:val="18"/>
        </w:rPr>
        <w:t>. Analoghe motivazioni mi inducono a ritenere inutilizzabili le prove acquisite per il tramite di sequestri illegittimi non convalidati. Le sezioni unite della cassazione hanno recentemente ribadito che esiste un inscindibile rapporto funzionale fra perquisizione e sequestro; ma poi, siccome il provvedimento ablativo è oggetto di uno "specifico dovere giuridico la cui omissione esporrebbe gli agenti e gli ufficiali di polizia giudiziaria a una</w:t>
      </w:r>
      <w:r w:rsidR="008774CB" w:rsidRPr="00367002">
        <w:rPr>
          <w:rFonts w:ascii="Verdana" w:hAnsi="Verdana"/>
          <w:sz w:val="18"/>
          <w:szCs w:val="18"/>
        </w:rPr>
        <w:t xml:space="preserve"> precisa responsabilità penale"</w:t>
      </w:r>
      <w:r w:rsidRPr="00367002">
        <w:rPr>
          <w:rFonts w:ascii="Verdana" w:hAnsi="Verdana"/>
          <w:sz w:val="18"/>
          <w:szCs w:val="18"/>
        </w:rPr>
        <w:t>, tutte le implicazioni patologiche fra i due istituti diverrebbero irrilevanti e le pro</w:t>
      </w:r>
      <w:r w:rsidR="008774CB" w:rsidRPr="00367002">
        <w:rPr>
          <w:rFonts w:ascii="Verdana" w:hAnsi="Verdana"/>
          <w:sz w:val="18"/>
          <w:szCs w:val="18"/>
        </w:rPr>
        <w:t>ve acquisite, nonostante l'ille</w:t>
      </w:r>
      <w:r w:rsidRPr="00367002">
        <w:rPr>
          <w:rFonts w:ascii="Verdana" w:hAnsi="Verdana"/>
          <w:sz w:val="18"/>
          <w:szCs w:val="18"/>
        </w:rPr>
        <w:t>gi</w:t>
      </w:r>
      <w:r w:rsidR="008774CB" w:rsidRPr="00367002">
        <w:rPr>
          <w:rFonts w:ascii="Verdana" w:hAnsi="Verdana"/>
          <w:sz w:val="18"/>
          <w:szCs w:val="18"/>
        </w:rPr>
        <w:t>t</w:t>
      </w:r>
      <w:r w:rsidRPr="00367002">
        <w:rPr>
          <w:rFonts w:ascii="Verdana" w:hAnsi="Verdana"/>
          <w:sz w:val="18"/>
          <w:szCs w:val="18"/>
        </w:rPr>
        <w:t>timità della perquisizione, sarebbero utilizzabili. Mi pare evidente che la continuata applicazione del principio</w:t>
      </w:r>
      <w:r w:rsidRPr="00367002">
        <w:rPr>
          <w:rFonts w:ascii="Verdana" w:hAnsi="Verdana"/>
          <w:i/>
          <w:iCs/>
          <w:sz w:val="18"/>
          <w:szCs w:val="18"/>
        </w:rPr>
        <w:t xml:space="preserve"> male </w:t>
      </w:r>
      <w:proofErr w:type="spellStart"/>
      <w:r w:rsidRPr="00367002">
        <w:rPr>
          <w:rFonts w:ascii="Verdana" w:hAnsi="Verdana"/>
          <w:i/>
          <w:iCs/>
          <w:sz w:val="18"/>
          <w:szCs w:val="18"/>
        </w:rPr>
        <w:t>captum</w:t>
      </w:r>
      <w:proofErr w:type="spellEnd"/>
      <w:r w:rsidRPr="00367002">
        <w:rPr>
          <w:rFonts w:ascii="Verdana" w:hAnsi="Verdana"/>
          <w:i/>
          <w:iCs/>
          <w:sz w:val="18"/>
          <w:szCs w:val="18"/>
        </w:rPr>
        <w:t xml:space="preserve"> bene </w:t>
      </w:r>
      <w:proofErr w:type="spellStart"/>
      <w:r w:rsidRPr="00367002">
        <w:rPr>
          <w:rFonts w:ascii="Verdana" w:hAnsi="Verdana"/>
          <w:i/>
          <w:iCs/>
          <w:sz w:val="18"/>
          <w:szCs w:val="18"/>
        </w:rPr>
        <w:t>retentum</w:t>
      </w:r>
      <w:proofErr w:type="spellEnd"/>
      <w:r w:rsidRPr="00367002">
        <w:rPr>
          <w:rFonts w:ascii="Verdana" w:hAnsi="Verdana"/>
          <w:i/>
          <w:iCs/>
          <w:sz w:val="18"/>
          <w:szCs w:val="18"/>
        </w:rPr>
        <w:t xml:space="preserve"> </w:t>
      </w:r>
      <w:r w:rsidRPr="00367002">
        <w:rPr>
          <w:rFonts w:ascii="Verdana" w:hAnsi="Verdana"/>
          <w:sz w:val="18"/>
          <w:szCs w:val="18"/>
        </w:rPr>
        <w:t xml:space="preserve">elaborato dalla giurisprudenza per il caso di inosservanza delle regole formali prescritte in materia di sequestro sia comunque prossima ad un definitivo tramonto stante anche la palese incongruità logico-giuridica della tesi suddetta. Complessa questione è sorta in dottrina e in giurisprudenza, infine, in merito al contestuale inserimento nel verbale di sequestro, di dichiarazioni assunte o di constatazioni effettuate durante l'espletamento dell'attività di assicurazione scrupolosamente verbalizzata ed al loro conseguente, eventuale, impiego dibattimentale. Per quanto riguarda le constatazioni effettuate "è opportuno osservare che, </w:t>
      </w:r>
      <w:r w:rsidRPr="00367002">
        <w:rPr>
          <w:rFonts w:ascii="Verdana" w:hAnsi="Verdana"/>
          <w:sz w:val="18"/>
          <w:szCs w:val="18"/>
        </w:rPr>
        <w:lastRenderedPageBreak/>
        <w:t xml:space="preserve">indubbiamente, nel caso delle attività irripetibili gli operatori di p.g. potranno essere testimoni di fatti o di circostanze di decisivo rilievo per il merito del giudizio (si pensi fra i tanti, al comportamento dell'indiziato che, alla vista degli agenti, si disfi, gettandolo via o cercando di occultarlo, di un corpo di reato -droga, arma, </w:t>
      </w:r>
      <w:proofErr w:type="spellStart"/>
      <w:r w:rsidRPr="00367002">
        <w:rPr>
          <w:rFonts w:ascii="Verdana" w:hAnsi="Verdana"/>
          <w:sz w:val="18"/>
          <w:szCs w:val="18"/>
        </w:rPr>
        <w:t>ecc.-</w:t>
      </w:r>
      <w:proofErr w:type="spellEnd"/>
      <w:r w:rsidRPr="00367002">
        <w:rPr>
          <w:rFonts w:ascii="Verdana" w:hAnsi="Verdana"/>
          <w:sz w:val="18"/>
          <w:szCs w:val="18"/>
        </w:rPr>
        <w:t xml:space="preserve"> che, poi, neghi essergli appartenuto), che opportunamente e legittimamente riferiranno nei relativi verbali, che saranno acquisiti al fascicolo del dibattimento. E per quanto in dibattimento possa sorgere controversia su tali fatti e circostanze, è certo che essi potranno ritenersi provati anche solo sulla base dei verbali in questione"</w:t>
      </w:r>
      <w:r w:rsidR="008774CB"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13. I verbali di analisi e gli altri atti irripetibili. - "</w:t>
      </w:r>
      <w:r w:rsidRPr="00367002">
        <w:rPr>
          <w:rFonts w:ascii="Verdana" w:hAnsi="Verdana"/>
          <w:sz w:val="18"/>
          <w:szCs w:val="18"/>
        </w:rPr>
        <w:t xml:space="preserve">Non tutti gli atti compiuti dalla polizia giudiziaria, inerenti all'oggetto del procedimento penale e non ripetibili, possono essere inseriti nel fascicolo per il dibattimento. </w:t>
      </w:r>
      <w:proofErr w:type="spellStart"/>
      <w:r w:rsidRPr="00367002">
        <w:rPr>
          <w:rFonts w:ascii="Verdana" w:hAnsi="Verdana"/>
          <w:sz w:val="18"/>
          <w:szCs w:val="18"/>
        </w:rPr>
        <w:t>Perchè</w:t>
      </w:r>
      <w:proofErr w:type="spellEnd"/>
      <w:r w:rsidRPr="00367002">
        <w:rPr>
          <w:rFonts w:ascii="Verdana" w:hAnsi="Verdana"/>
          <w:sz w:val="18"/>
          <w:szCs w:val="18"/>
        </w:rPr>
        <w:t xml:space="preserve"> ciò sia possibile, è necessario che tali atti siano stati compiuti nell'esercizio di funzioni di polizia giudiziaria, dopo l'i</w:t>
      </w:r>
      <w:r w:rsidR="00B66F6D" w:rsidRPr="00367002">
        <w:rPr>
          <w:rFonts w:ascii="Verdana" w:hAnsi="Verdana"/>
          <w:sz w:val="18"/>
          <w:szCs w:val="18"/>
        </w:rPr>
        <w:t>nsorgenza degli indizi di reato”</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Abbiamo già accennato alla previsione dell'art. 220 </w:t>
      </w:r>
      <w:proofErr w:type="spellStart"/>
      <w:r w:rsidRPr="00367002">
        <w:rPr>
          <w:rFonts w:ascii="Verdana" w:hAnsi="Verdana"/>
          <w:sz w:val="18"/>
          <w:szCs w:val="18"/>
        </w:rPr>
        <w:t>disp</w:t>
      </w:r>
      <w:proofErr w:type="spellEnd"/>
      <w:r w:rsidRPr="00367002">
        <w:rPr>
          <w:rFonts w:ascii="Verdana" w:hAnsi="Verdana"/>
          <w:sz w:val="18"/>
          <w:szCs w:val="18"/>
        </w:rPr>
        <w:t>. att. dove il legislatore ha inteso determinare il momento in cui sorge l'obbligo di osservanza delle disposizioni del codice di procedura penale in capo agli organi ispettivi e di vigilanza ed al conseguente, contrastato impiego dibattimentale degli atti precedenti in quanto documenti extraprocessuali.</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L'art. 223 </w:t>
      </w:r>
      <w:proofErr w:type="spellStart"/>
      <w:r w:rsidRPr="00367002">
        <w:rPr>
          <w:rFonts w:ascii="Verdana" w:hAnsi="Verdana"/>
          <w:sz w:val="18"/>
          <w:szCs w:val="18"/>
        </w:rPr>
        <w:t>disp</w:t>
      </w:r>
      <w:proofErr w:type="spellEnd"/>
      <w:r w:rsidRPr="00367002">
        <w:rPr>
          <w:rFonts w:ascii="Verdana" w:hAnsi="Verdana"/>
          <w:sz w:val="18"/>
          <w:szCs w:val="18"/>
        </w:rPr>
        <w:t>. att., invece, favorisce a determinate condizioni, l'accesso nel procedimento penale dei risultati di particolari accertamenti tecnici compiuti nel corso di attività di polizia amministrativa: il prelievo e l'analisi di campioni.</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Qui il legislatore ha cercato di conciliare le esigenze difensive con la salvaguardia di imprescindibili esigenze probatorie per cui, siccome l'accertamento amministrativo, sostanziandosi nella esecuzione di analisi di campioni, assume i connotati di</w:t>
      </w:r>
      <w:r w:rsidR="00D56BDC" w:rsidRPr="00367002">
        <w:rPr>
          <w:rFonts w:ascii="Verdana" w:hAnsi="Verdana"/>
          <w:sz w:val="18"/>
          <w:szCs w:val="18"/>
        </w:rPr>
        <w:t xml:space="preserve"> un accer</w:t>
      </w:r>
      <w:r w:rsidRPr="00367002">
        <w:rPr>
          <w:rFonts w:ascii="Verdana" w:hAnsi="Verdana"/>
          <w:sz w:val="18"/>
          <w:szCs w:val="18"/>
        </w:rPr>
        <w:t xml:space="preserve">tamento tecnico eventualmente irripetibile i cui risultati potranno essere utilizzati direttamente in dibattimento, al soggetto passivo dell'accertamento amministrativo sono riconosciute, da subito, una serie di importanti garanzie difensive. Anche se delle operazioni di prelievo dei campioni non deve essere dato alcun avviso all'interessato , lo stesso dovrà poi essere tempestivamente avvertito della facoltà di presenziare alle analisi sui campioni prelevati. Se si tratta di analisi delle quali è prevista la revisione, il 2° comma dell'art. 223 </w:t>
      </w:r>
      <w:proofErr w:type="spellStart"/>
      <w:r w:rsidRPr="00367002">
        <w:rPr>
          <w:rFonts w:ascii="Verdana" w:hAnsi="Verdana"/>
          <w:sz w:val="18"/>
          <w:szCs w:val="18"/>
        </w:rPr>
        <w:t>disp</w:t>
      </w:r>
      <w:proofErr w:type="spellEnd"/>
      <w:r w:rsidRPr="00367002">
        <w:rPr>
          <w:rFonts w:ascii="Verdana" w:hAnsi="Verdana"/>
          <w:sz w:val="18"/>
          <w:szCs w:val="18"/>
        </w:rPr>
        <w:t>. att., prevede ulteriori garanzie difensive. Chi presenzia alle analisi o alla loro revisione, può formulare richieste, osservazioni e riserve. Se sono state scrupolosamente osservate le disposizioni suddette, i verbali di analisi non ripetibili e i verbali di revisione, confluiranno direttamente</w:t>
      </w:r>
      <w:r w:rsidR="00D56BDC" w:rsidRPr="00367002">
        <w:rPr>
          <w:rFonts w:ascii="Verdana" w:hAnsi="Verdana"/>
          <w:sz w:val="18"/>
          <w:szCs w:val="18"/>
        </w:rPr>
        <w:t xml:space="preserve"> nel fascicolo del dibattimento</w:t>
      </w:r>
      <w:r w:rsidRPr="00367002">
        <w:rPr>
          <w:rFonts w:ascii="Verdana" w:hAnsi="Verdana"/>
          <w:sz w:val="18"/>
          <w:szCs w:val="18"/>
        </w:rPr>
        <w:t xml:space="preserve">. Un cenno, infine, agli altri atti irripetibili che la polizia giudiziaria può confezionare nel corso della propria attività investigativa. Tutti gli atti di assicurazione personale alle indagini come per es. i verbali di arresto in flagranza e fermo sono di per </w:t>
      </w:r>
      <w:proofErr w:type="spellStart"/>
      <w:r w:rsidRPr="00367002">
        <w:rPr>
          <w:rFonts w:ascii="Verdana" w:hAnsi="Verdana"/>
          <w:sz w:val="18"/>
          <w:szCs w:val="18"/>
        </w:rPr>
        <w:t>sè</w:t>
      </w:r>
      <w:proofErr w:type="spellEnd"/>
      <w:r w:rsidRPr="00367002">
        <w:rPr>
          <w:rFonts w:ascii="Verdana" w:hAnsi="Verdana"/>
          <w:sz w:val="18"/>
          <w:szCs w:val="18"/>
        </w:rPr>
        <w:t xml:space="preserve"> irripetibili. Generalmente, questi verbali sono molto dettagliati contenendo anche dichiarazioni, constatazioni e descrizioni analitiche di fatti e persone in relazione a circostanze di tempo e di luogo che finiscono di fatto, per essere portate a conoscenza dell'organo giudicante attraverso l'inserimento degli stessi nel fascicolo dibattimentale anche se, nel caso in specie, trattasi di atti irripetibili praticam</w:t>
      </w:r>
      <w:r w:rsidR="00D56BDC" w:rsidRPr="00367002">
        <w:rPr>
          <w:rFonts w:ascii="Verdana" w:hAnsi="Verdana"/>
          <w:sz w:val="18"/>
          <w:szCs w:val="18"/>
        </w:rPr>
        <w:t>ente inutilizzabili in giudizio</w:t>
      </w:r>
      <w:r w:rsidRPr="00367002">
        <w:rPr>
          <w:rFonts w:ascii="Verdana" w:hAnsi="Verdana"/>
          <w:sz w:val="18"/>
          <w:szCs w:val="18"/>
        </w:rPr>
        <w:t>. Per quanto riguarda i verbali delle attività di appostamento e pedinamento che descrivono fatti o situazioni verificatesi in un particolare contesto, sono da considerarsi atti irripetibili i cui verbali confluiranno direttame</w:t>
      </w:r>
      <w:r w:rsidR="00D56BDC" w:rsidRPr="00367002">
        <w:rPr>
          <w:rFonts w:ascii="Verdana" w:hAnsi="Verdana"/>
          <w:sz w:val="18"/>
          <w:szCs w:val="18"/>
        </w:rPr>
        <w:t>nte al fascicolo dibattimentale</w:t>
      </w:r>
      <w:r w:rsidRPr="00367002">
        <w:rPr>
          <w:rFonts w:ascii="Verdana" w:hAnsi="Verdana"/>
          <w:sz w:val="18"/>
          <w:szCs w:val="18"/>
        </w:rPr>
        <w:t>.</w:t>
      </w: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lastRenderedPageBreak/>
        <w:t>CAPITOLO QUARTO</w:t>
      </w: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t>GLI ATTI AD UTILIZZABILITA' LIMITATA</w:t>
      </w:r>
    </w:p>
    <w:p w:rsidR="00942BEC" w:rsidRPr="00367002" w:rsidRDefault="00942BEC" w:rsidP="00942BEC">
      <w:pPr>
        <w:pStyle w:val="NormaleWeb"/>
        <w:jc w:val="both"/>
        <w:rPr>
          <w:rFonts w:ascii="Verdana" w:hAnsi="Verdana"/>
          <w:i/>
          <w:iCs/>
          <w:sz w:val="18"/>
          <w:szCs w:val="18"/>
        </w:rPr>
      </w:pPr>
      <w:r w:rsidRPr="00367002">
        <w:rPr>
          <w:rFonts w:ascii="Verdana" w:hAnsi="Verdana"/>
          <w:i/>
          <w:iCs/>
          <w:sz w:val="18"/>
          <w:szCs w:val="18"/>
        </w:rPr>
        <w:t>SOMMARIO: 14. Le sommarie informazioni assunte dall'indagato. - 15. Le dichiarazioni spontanee. - 16. Le notizie e indicazioni utili. - 17. Sommarie informazioni assunte da persone informate sui fatti. - 18. Informazioni da imputati in procedimenti connessi o collegati. - 19. Altri atti.</w:t>
      </w:r>
    </w:p>
    <w:p w:rsidR="00942BEC" w:rsidRPr="00367002" w:rsidRDefault="00942BEC" w:rsidP="00CA734A">
      <w:pPr>
        <w:pStyle w:val="NormaleWeb"/>
        <w:jc w:val="both"/>
        <w:rPr>
          <w:rFonts w:ascii="Verdana" w:hAnsi="Verdana"/>
          <w:sz w:val="18"/>
          <w:szCs w:val="18"/>
        </w:rPr>
      </w:pPr>
      <w:r w:rsidRPr="00367002">
        <w:rPr>
          <w:rFonts w:ascii="Verdana" w:hAnsi="Verdana"/>
          <w:i/>
          <w:iCs/>
          <w:sz w:val="18"/>
          <w:szCs w:val="18"/>
        </w:rPr>
        <w:t xml:space="preserve">14. Le sommarie informazioni assunte dall'indagato. - </w:t>
      </w:r>
      <w:r w:rsidRPr="00783021">
        <w:rPr>
          <w:rFonts w:ascii="Verdana" w:hAnsi="Verdana"/>
          <w:sz w:val="18"/>
          <w:szCs w:val="18"/>
          <w:highlight w:val="yellow"/>
        </w:rPr>
        <w:t>Le sommarie informazioni assunte dall'indagato ai sensi dei commi 1 - 4 dell'art. 350, rappresentano, un tipico atto di investigazione indiretta</w:t>
      </w:r>
      <w:r w:rsidRPr="00367002">
        <w:rPr>
          <w:rFonts w:ascii="Verdana" w:hAnsi="Verdana"/>
          <w:sz w:val="18"/>
          <w:szCs w:val="18"/>
        </w:rPr>
        <w:t>, mediante il quale, gli ufficiali di polizia giudiziaria , assumono, da chi è sottoposto alle indagini , informazioni utili per la ricostruzione dei fatti e per la ricerca dell'autore e delle fonti di prova. "Le sommarie informazioni sono assunte con la necessaria assistenza del difensore al quale la polizia giudiziaria dà tempestivo avviso" (art. 350/3°). Prima di assumere le informazioni, si procederà all'identificazione della persona nei cui confronti vengono svolte le indag</w:t>
      </w:r>
      <w:r w:rsidR="00CA734A" w:rsidRPr="00367002">
        <w:rPr>
          <w:rFonts w:ascii="Verdana" w:hAnsi="Verdana"/>
          <w:sz w:val="18"/>
          <w:szCs w:val="18"/>
        </w:rPr>
        <w:t>ini ai sensi dell'art. 66 nonché</w:t>
      </w:r>
      <w:r w:rsidRPr="00367002">
        <w:rPr>
          <w:rFonts w:ascii="Verdana" w:hAnsi="Verdana"/>
          <w:sz w:val="18"/>
          <w:szCs w:val="18"/>
        </w:rPr>
        <w:t xml:space="preserve"> alle formalità inerenti alla dichiarazione o elezione di domicilio ai sensi dell'art. 161; infine, l'indagato è avver</w:t>
      </w:r>
      <w:r w:rsidR="00CA734A" w:rsidRPr="00367002">
        <w:rPr>
          <w:rFonts w:ascii="Verdana" w:hAnsi="Verdana"/>
          <w:sz w:val="18"/>
          <w:szCs w:val="18"/>
        </w:rPr>
        <w:t>tito che, ai sensi dell'art. 64</w:t>
      </w:r>
      <w:r w:rsidRPr="00367002">
        <w:rPr>
          <w:rFonts w:ascii="Verdana" w:hAnsi="Verdana"/>
          <w:sz w:val="18"/>
          <w:szCs w:val="18"/>
        </w:rPr>
        <w:t>, ha facoltà di non rispondere e che, se anche non risponde, il procedimento seguirà il suo corso. E' importante sottolineare che, l'assunzione delle sommarie informazioni di polizia giudiziaria, non prevede la contestazione all'indagato del fatto che gli è attribuito e degli eventuali elementi o fonti di prova esistenti a suo carico così come previsto per gli a</w:t>
      </w:r>
      <w:r w:rsidR="00CA734A" w:rsidRPr="00367002">
        <w:rPr>
          <w:rFonts w:ascii="Verdana" w:hAnsi="Verdana"/>
          <w:sz w:val="18"/>
          <w:szCs w:val="18"/>
        </w:rPr>
        <w:t>ltri interrogatori dall'art. 65</w:t>
      </w:r>
      <w:r w:rsidRPr="00367002">
        <w:rPr>
          <w:rFonts w:ascii="Verdana" w:hAnsi="Verdana"/>
          <w:sz w:val="18"/>
          <w:szCs w:val="18"/>
        </w:rPr>
        <w:t>. E' evidente che questa differenza dovrà determinare profonde ripercussioni sull' impiego dibattimentale di quanto "escusso" dalla polizia giudiziaria ad una persona che, normalmente, non ha alcuna consapevolezza di quanta importanza possano avere le proprie risposte in merito a circostanze di fatto di cui, forse, di</w:t>
      </w:r>
      <w:r w:rsidR="00CA734A" w:rsidRPr="00367002">
        <w:rPr>
          <w:rFonts w:ascii="Verdana" w:hAnsi="Verdana"/>
          <w:sz w:val="18"/>
          <w:szCs w:val="18"/>
        </w:rPr>
        <w:t>s</w:t>
      </w:r>
      <w:r w:rsidRPr="00367002">
        <w:rPr>
          <w:rFonts w:ascii="Verdana" w:hAnsi="Verdana"/>
          <w:sz w:val="18"/>
          <w:szCs w:val="18"/>
        </w:rPr>
        <w:t>conosce anche l'oggetto e che dovrebbero sconsigliare comunque, in quella sede, eccessive parte</w:t>
      </w:r>
      <w:r w:rsidR="00CA734A" w:rsidRPr="00367002">
        <w:rPr>
          <w:rFonts w:ascii="Verdana" w:hAnsi="Verdana"/>
          <w:sz w:val="18"/>
          <w:szCs w:val="18"/>
        </w:rPr>
        <w:t>cipazioni verbali dell'indagato</w:t>
      </w:r>
      <w:r w:rsidRPr="00367002">
        <w:rPr>
          <w:rFonts w:ascii="Verdana" w:hAnsi="Verdana"/>
          <w:sz w:val="18"/>
          <w:szCs w:val="18"/>
        </w:rPr>
        <w:t>. Il verbale è redatto contestualment</w:t>
      </w:r>
      <w:r w:rsidR="00CA734A" w:rsidRPr="00367002">
        <w:rPr>
          <w:rFonts w:ascii="Verdana" w:hAnsi="Verdana"/>
          <w:sz w:val="18"/>
          <w:szCs w:val="18"/>
        </w:rPr>
        <w:t>e secondo i criteri già esposti</w:t>
      </w:r>
      <w:r w:rsidRPr="00367002">
        <w:rPr>
          <w:rFonts w:ascii="Verdana" w:hAnsi="Verdana"/>
          <w:sz w:val="18"/>
          <w:szCs w:val="18"/>
        </w:rPr>
        <w:t>. "La documentazione dell'atto è posta a disposizione del pubblico ministero (art. 357/4°) ed a questi trasmessa (previa conservazione in copia: art. 115 att.) non oltre il termine stabilito (terzo giorno dal compimento dell'atto: art. 366) p</w:t>
      </w:r>
      <w:r w:rsidR="00CA734A" w:rsidRPr="00367002">
        <w:rPr>
          <w:rFonts w:ascii="Verdana" w:hAnsi="Verdana"/>
          <w:sz w:val="18"/>
          <w:szCs w:val="18"/>
        </w:rPr>
        <w:t>er il deposito nella segreteria</w:t>
      </w:r>
      <w:r w:rsidRPr="00367002">
        <w:rPr>
          <w:rFonts w:ascii="Verdana" w:hAnsi="Verdana"/>
          <w:sz w:val="18"/>
          <w:szCs w:val="18"/>
        </w:rPr>
        <w:t>. Il pubblico ministero è tenuto ad inserirl</w:t>
      </w:r>
      <w:r w:rsidR="00CA734A" w:rsidRPr="00367002">
        <w:rPr>
          <w:rFonts w:ascii="Verdana" w:hAnsi="Verdana"/>
          <w:sz w:val="18"/>
          <w:szCs w:val="18"/>
        </w:rPr>
        <w:t>a nel fascicolo delle indagini"</w:t>
      </w:r>
      <w:r w:rsidRPr="00367002">
        <w:rPr>
          <w:rFonts w:ascii="Verdana" w:hAnsi="Verdana"/>
          <w:sz w:val="18"/>
          <w:szCs w:val="18"/>
        </w:rPr>
        <w:t>. L'impiego dibattimentale di quest'atto è limitato alla c.d. lettura-c</w:t>
      </w:r>
      <w:r w:rsidR="00CA734A" w:rsidRPr="00367002">
        <w:rPr>
          <w:rFonts w:ascii="Verdana" w:hAnsi="Verdana"/>
          <w:sz w:val="18"/>
          <w:szCs w:val="18"/>
        </w:rPr>
        <w:t>ontestazione senza acquisizione</w:t>
      </w:r>
      <w:r w:rsidRPr="00367002">
        <w:rPr>
          <w:rFonts w:ascii="Verdana" w:hAnsi="Verdana"/>
          <w:sz w:val="18"/>
          <w:szCs w:val="18"/>
        </w:rPr>
        <w:t>. "Insomma tali dichiarazioni" dovrebbero restare "fuori dalla sfera di conoscibilità del giudice, ed il principio non può essere eluso sostituendovi la testimonianza di chi ha compiuto l'atto o vi ha assistito (v. art. 62)".</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15. Le dichiarazioni spontanee. - </w:t>
      </w:r>
      <w:r w:rsidRPr="00367002">
        <w:rPr>
          <w:rFonts w:ascii="Verdana" w:hAnsi="Verdana"/>
          <w:sz w:val="18"/>
          <w:szCs w:val="18"/>
        </w:rPr>
        <w:t>Ai sensi del 7 comma dell'art. 350, la polizia giudiziaria può ricevere le dichiarazioni spontanee che la persona indagata, anche se in stato di arresto o di fermo, si appresta a rendere sulla base di una legittima e a</w:t>
      </w:r>
      <w:r w:rsidR="00E96A6B" w:rsidRPr="00367002">
        <w:rPr>
          <w:rFonts w:ascii="Verdana" w:hAnsi="Verdana"/>
          <w:sz w:val="18"/>
          <w:szCs w:val="18"/>
        </w:rPr>
        <w:t>utonoma determinazione volitiva</w:t>
      </w:r>
      <w:r w:rsidRPr="00367002">
        <w:rPr>
          <w:rFonts w:ascii="Verdana" w:hAnsi="Verdana"/>
          <w:sz w:val="18"/>
          <w:szCs w:val="18"/>
        </w:rPr>
        <w:t xml:space="preserve">. L'atto può essere compiuto anche </w:t>
      </w:r>
      <w:r w:rsidR="00E96A6B" w:rsidRPr="00367002">
        <w:rPr>
          <w:rFonts w:ascii="Verdana" w:hAnsi="Verdana"/>
          <w:sz w:val="18"/>
          <w:szCs w:val="18"/>
        </w:rPr>
        <w:t>senza la presenza del difensore</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Gli adempimenti esecutivi sono gli stessi previsti per le sommarie informazioni assunte su iniziativa della polizia giudiziaria</w:t>
      </w:r>
      <w:r w:rsidR="00E96A6B" w:rsidRPr="00367002">
        <w:rPr>
          <w:rFonts w:ascii="Verdana" w:hAnsi="Verdana"/>
          <w:sz w:val="18"/>
          <w:szCs w:val="18"/>
        </w:rPr>
        <w:t>,</w:t>
      </w:r>
      <w:r w:rsidRPr="00367002">
        <w:rPr>
          <w:rFonts w:ascii="Verdana" w:hAnsi="Verdana"/>
          <w:sz w:val="18"/>
          <w:szCs w:val="18"/>
        </w:rPr>
        <w:t xml:space="preserve"> leggermente semplificati, per esempio, dal mancato obbligo di assistenza legale. L'art. 357 comma 2 lett. b) impone la redazione del verbale anche per le dichiarazioni spontanee ma, dello stesso, non è previsto il successivo deposito a cura del pubblico ministero nella propria segreteria a norma dell'art. 366.</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"L'istituto in questione è indubbiamente connotato da una funzione difensiva, consentendo all'indagato di fornire una propria versione e ricostruzione dei fatti senza subire alcuna sollecitazione o pressione esterna; inoltre, è un valido strumento attraverso cui &lt;orientare utilmente le indagini mediante l'indicazione di elementi a discarico ovvero assumere atteggiamenti collaborativi eventualmente </w:t>
      </w:r>
      <w:proofErr w:type="spellStart"/>
      <w:r w:rsidRPr="00367002">
        <w:rPr>
          <w:rFonts w:ascii="Verdana" w:hAnsi="Verdana"/>
          <w:sz w:val="18"/>
          <w:szCs w:val="18"/>
        </w:rPr>
        <w:t>prodromici</w:t>
      </w:r>
      <w:proofErr w:type="spellEnd"/>
      <w:r w:rsidRPr="00367002">
        <w:rPr>
          <w:rFonts w:ascii="Verdana" w:hAnsi="Verdana"/>
          <w:sz w:val="18"/>
          <w:szCs w:val="18"/>
        </w:rPr>
        <w:t xml:space="preserve"> ad accordi in tema di riti alternativi&gt;. Non è escluso che le dichiarazioni </w:t>
      </w:r>
      <w:r w:rsidRPr="00367002">
        <w:rPr>
          <w:rFonts w:ascii="Verdana" w:hAnsi="Verdana"/>
          <w:i/>
          <w:iCs/>
          <w:sz w:val="18"/>
          <w:szCs w:val="18"/>
        </w:rPr>
        <w:t xml:space="preserve">de </w:t>
      </w:r>
      <w:proofErr w:type="spellStart"/>
      <w:r w:rsidRPr="00367002">
        <w:rPr>
          <w:rFonts w:ascii="Verdana" w:hAnsi="Verdana"/>
          <w:i/>
          <w:iCs/>
          <w:sz w:val="18"/>
          <w:szCs w:val="18"/>
        </w:rPr>
        <w:t>quibus</w:t>
      </w:r>
      <w:proofErr w:type="spellEnd"/>
      <w:r w:rsidRPr="00367002">
        <w:rPr>
          <w:rFonts w:ascii="Verdana" w:hAnsi="Verdana"/>
          <w:sz w:val="18"/>
          <w:szCs w:val="18"/>
        </w:rPr>
        <w:t xml:space="preserve"> possano avere un contenuto confessorio o comprendere </w:t>
      </w:r>
      <w:r w:rsidR="007B5EAE" w:rsidRPr="00367002">
        <w:rPr>
          <w:rFonts w:ascii="Verdana" w:hAnsi="Verdana"/>
          <w:sz w:val="18"/>
          <w:szCs w:val="18"/>
        </w:rPr>
        <w:t>elementi di autoincriminazione"</w:t>
      </w:r>
      <w:r w:rsidRPr="00367002">
        <w:rPr>
          <w:rFonts w:ascii="Verdana" w:hAnsi="Verdana"/>
          <w:sz w:val="18"/>
          <w:szCs w:val="18"/>
        </w:rPr>
        <w:t>. L'utilizzazione dibattimentale delle dichiarazioni spontanee rese alla polizia giudiziaria è limitata alla lettura-contestazione senza acquisizione esplicitamente richiamata dall'inciso finale dell'art. 350 da cui si ricava una ulteriore limitazione imposta: anche nel caso in cui l'atto diventi in concreto irripetibile le dichiarazioni spontanee rimangono utilizzabili solo ai sensi dell'art. 503/3° ovvero, se anche la "persona non è in grado di rendere l'</w:t>
      </w:r>
      <w:r w:rsidR="007B5EAE" w:rsidRPr="00367002">
        <w:rPr>
          <w:rFonts w:ascii="Verdana" w:hAnsi="Verdana"/>
          <w:sz w:val="18"/>
          <w:szCs w:val="18"/>
        </w:rPr>
        <w:t>esame, l'art. 512 non soccorre"</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Il giudice può non ammettere una contestazione proposta quando, particolari indizi </w:t>
      </w:r>
      <w:proofErr w:type="spellStart"/>
      <w:r w:rsidRPr="00367002">
        <w:rPr>
          <w:rFonts w:ascii="Verdana" w:hAnsi="Verdana"/>
          <w:sz w:val="18"/>
          <w:szCs w:val="18"/>
        </w:rPr>
        <w:t>intrinsechi</w:t>
      </w:r>
      <w:proofErr w:type="spellEnd"/>
      <w:r w:rsidRPr="00367002">
        <w:rPr>
          <w:rFonts w:ascii="Verdana" w:hAnsi="Verdana"/>
          <w:sz w:val="18"/>
          <w:szCs w:val="18"/>
        </w:rPr>
        <w:t xml:space="preserve"> nell'atto evidenziano la mancata spontaneità delle dichiarazioni rilasciate. Secondo l'interpretazione giurisprudenziale prevalente</w:t>
      </w:r>
      <w:r w:rsidR="007B5EAE" w:rsidRPr="00367002">
        <w:rPr>
          <w:rFonts w:ascii="Verdana" w:hAnsi="Verdana"/>
          <w:sz w:val="18"/>
          <w:szCs w:val="18"/>
        </w:rPr>
        <w:t>, non condivisa dallo scrivente, infine, l’</w:t>
      </w:r>
      <w:r w:rsidRPr="00367002">
        <w:rPr>
          <w:rFonts w:ascii="Verdana" w:hAnsi="Verdana"/>
          <w:sz w:val="18"/>
          <w:szCs w:val="18"/>
        </w:rPr>
        <w:t>utilizzabilità nei confronti dei terzi delle dichiarazioni spontanee, potrà anche essere piena siccome "il diritto di difesa dei terzi non subisce alcuna menomazione per il fatto che le affermazioni a loro carico non siano state rese nel cors</w:t>
      </w:r>
      <w:r w:rsidR="007B5EAE" w:rsidRPr="00367002">
        <w:rPr>
          <w:rFonts w:ascii="Verdana" w:hAnsi="Verdana"/>
          <w:sz w:val="18"/>
          <w:szCs w:val="18"/>
        </w:rPr>
        <w:t>o di un formale interrogatorio"</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16. Le notizie e indicazioni utili. - </w:t>
      </w:r>
      <w:r w:rsidRPr="00367002">
        <w:rPr>
          <w:rFonts w:ascii="Verdana" w:hAnsi="Verdana"/>
          <w:sz w:val="18"/>
          <w:szCs w:val="18"/>
        </w:rPr>
        <w:t>"Sul luogo e nell'immediatezza del fatto, gli ufficiali di polizia giudiziaria possono, anche senza la presenza del difensore, assumere dalla persona nei cui confronti vengono svolte le indagini, anche se arrestata in flagranza o fermata a norma dell'articolo 384, notizie e indicazioni utili ai fini della immediata prosecuzione delle indagini" (art. 350/5°). Si tratta di un atto di investigazione indiretta che presuppone "la ricorrenza di ben determinati presupposti: deve avvenire &lt;sul luogo e nell'immediatezza del fatto&gt; e deve essere finalizzato ad acquisire elementi utili ai fini della &lt;immediat</w:t>
      </w:r>
      <w:r w:rsidR="007B5EAE" w:rsidRPr="00367002">
        <w:rPr>
          <w:rFonts w:ascii="Verdana" w:hAnsi="Verdana"/>
          <w:sz w:val="18"/>
          <w:szCs w:val="18"/>
        </w:rPr>
        <w:t>a&gt; prosecuzione delle indagini"</w:t>
      </w:r>
      <w:r w:rsidRPr="00367002">
        <w:rPr>
          <w:rFonts w:ascii="Verdana" w:hAnsi="Verdana"/>
          <w:sz w:val="18"/>
          <w:szCs w:val="18"/>
        </w:rPr>
        <w:t>. Questi limiti spazio-temporali sono stati oggetto di critica laddove il riferimento all'</w:t>
      </w:r>
      <w:proofErr w:type="spellStart"/>
      <w:r w:rsidRPr="00367002">
        <w:rPr>
          <w:rFonts w:ascii="Verdana" w:hAnsi="Verdana"/>
          <w:sz w:val="18"/>
          <w:szCs w:val="18"/>
        </w:rPr>
        <w:t>alternatività</w:t>
      </w:r>
      <w:proofErr w:type="spellEnd"/>
      <w:r w:rsidRPr="00367002">
        <w:rPr>
          <w:rFonts w:ascii="Verdana" w:hAnsi="Verdana"/>
          <w:sz w:val="18"/>
          <w:szCs w:val="18"/>
        </w:rPr>
        <w:t xml:space="preserve"> fra </w:t>
      </w:r>
      <w:r w:rsidRPr="00367002">
        <w:rPr>
          <w:rFonts w:ascii="Verdana" w:hAnsi="Verdana"/>
          <w:sz w:val="18"/>
          <w:szCs w:val="18"/>
        </w:rPr>
        <w:lastRenderedPageBreak/>
        <w:t>l'immediatezza ed il luogo del fatto, se applicato letteralmente, creerebbe, secondo la prevalente dottrina, evidenti &lt;storture&gt; applicative.</w:t>
      </w:r>
    </w:p>
    <w:p w:rsidR="00942BEC" w:rsidRPr="00367002" w:rsidRDefault="00942BEC" w:rsidP="007B5EAE">
      <w:pPr>
        <w:pStyle w:val="NormaleWeb"/>
        <w:jc w:val="both"/>
        <w:rPr>
          <w:rFonts w:ascii="Verdana" w:hAnsi="Verdana"/>
          <w:sz w:val="18"/>
          <w:szCs w:val="18"/>
        </w:rPr>
      </w:pPr>
      <w:r w:rsidRPr="00367002">
        <w:rPr>
          <w:rFonts w:ascii="Verdana" w:hAnsi="Verdana"/>
          <w:sz w:val="18"/>
          <w:szCs w:val="18"/>
        </w:rPr>
        <w:t xml:space="preserve">A parere dello scrivente, l'atto in esame possiede una natura giuridica parzialmente diversa dagli altri atti disciplinati dall'art. 350. Nel 5 comma, infatti, il legislatore avrebbe inteso dotare la polizia giudiziaria di un veloce strumento investigativo che dovrebbe servire, essenzialmente, ad una fattiva, sollecita prosecuzione delle indagini. E' innegabile che, per certi delitti, in particolari condizioni di stallo investigativo, il sopralluogo della polizia giudiziaria, assieme all'&lt;indagato&gt; sul luogo del reato, può risultare determinante per la scoperta </w:t>
      </w:r>
      <w:r w:rsidR="007B5EAE" w:rsidRPr="00367002">
        <w:rPr>
          <w:rFonts w:ascii="Verdana" w:hAnsi="Verdana"/>
          <w:sz w:val="18"/>
          <w:szCs w:val="18"/>
        </w:rPr>
        <w:t>di nuove prove o fonti di prova</w:t>
      </w:r>
      <w:r w:rsidRPr="00367002">
        <w:rPr>
          <w:rFonts w:ascii="Verdana" w:hAnsi="Verdana"/>
          <w:sz w:val="18"/>
          <w:szCs w:val="18"/>
        </w:rPr>
        <w:t>. Se la destinazione delle dichiarazioni raccolte in quella sede fosse esclusivamente investigativa, non si capirebbe quale sia, in un sistema &lt;</w:t>
      </w:r>
      <w:proofErr w:type="spellStart"/>
      <w:r w:rsidRPr="00367002">
        <w:rPr>
          <w:rFonts w:ascii="Verdana" w:hAnsi="Verdana"/>
          <w:sz w:val="18"/>
          <w:szCs w:val="18"/>
        </w:rPr>
        <w:t>quasi-accusatorio</w:t>
      </w:r>
      <w:proofErr w:type="spellEnd"/>
      <w:r w:rsidRPr="00367002">
        <w:rPr>
          <w:rFonts w:ascii="Verdana" w:hAnsi="Verdana"/>
          <w:sz w:val="18"/>
          <w:szCs w:val="18"/>
        </w:rPr>
        <w:t>&gt; la reale necessità di subordinarle "al rispetto di precisi limiti spazio-temporali".</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Ma il 6 com</w:t>
      </w:r>
      <w:r w:rsidR="007B5EAE" w:rsidRPr="00367002">
        <w:rPr>
          <w:rFonts w:ascii="Verdana" w:hAnsi="Verdana"/>
          <w:sz w:val="18"/>
          <w:szCs w:val="18"/>
        </w:rPr>
        <w:t>ma dell'art. 350 introduce "un’</w:t>
      </w:r>
      <w:r w:rsidRPr="00367002">
        <w:rPr>
          <w:rFonts w:ascii="Verdana" w:hAnsi="Verdana"/>
          <w:sz w:val="18"/>
          <w:szCs w:val="18"/>
        </w:rPr>
        <w:t>inutilizzabilità procedimentale, cioè un divieto di fondare qualsiasi iniziativa o valutazione interna al procedimento sul contenuto delle informazioni" così raccolte senza la presenza del difensore, lasciando intendere che, dello stesso atto, può essere fatto anche un uso diverso se vengono osservate quelle garanzie difensive minime impre</w:t>
      </w:r>
      <w:r w:rsidR="007B5EAE" w:rsidRPr="00367002">
        <w:rPr>
          <w:rFonts w:ascii="Verdana" w:hAnsi="Verdana"/>
          <w:sz w:val="18"/>
          <w:szCs w:val="18"/>
        </w:rPr>
        <w:t>scindibili</w:t>
      </w:r>
      <w:r w:rsidRPr="00367002">
        <w:rPr>
          <w:rFonts w:ascii="Verdana" w:hAnsi="Verdana"/>
          <w:sz w:val="18"/>
          <w:szCs w:val="18"/>
        </w:rPr>
        <w:t>. Ecco allora profilarsi un inaspettato uso probatorio delle medesime dichiarazioni che, se debitamente documentate, alla presenza del difensore, saranno utilizzabili per le letture-contestazioni finendo, di fatto, per &lt;clonare&gt; quanto disciplinato dai primi 4 commi dell'art. 350, anzi, spingendosi oltre; infatti questa di fatto è l'unica norma del codice che ammette -</w:t>
      </w:r>
      <w:r w:rsidR="007B5EAE" w:rsidRPr="00367002">
        <w:rPr>
          <w:rFonts w:ascii="Verdana" w:hAnsi="Verdana"/>
          <w:sz w:val="18"/>
          <w:szCs w:val="18"/>
        </w:rPr>
        <w:t xml:space="preserve"> </w:t>
      </w:r>
      <w:r w:rsidRPr="00367002">
        <w:rPr>
          <w:rFonts w:ascii="Verdana" w:hAnsi="Verdana"/>
          <w:sz w:val="18"/>
          <w:szCs w:val="18"/>
        </w:rPr>
        <w:t>fra le righe</w:t>
      </w:r>
      <w:r w:rsidR="007B5EAE" w:rsidRPr="00367002">
        <w:rPr>
          <w:rFonts w:ascii="Verdana" w:hAnsi="Verdana"/>
          <w:sz w:val="18"/>
          <w:szCs w:val="18"/>
        </w:rPr>
        <w:t xml:space="preserve"> </w:t>
      </w:r>
      <w:r w:rsidRPr="00367002">
        <w:rPr>
          <w:rFonts w:ascii="Verdana" w:hAnsi="Verdana"/>
          <w:sz w:val="18"/>
          <w:szCs w:val="18"/>
        </w:rPr>
        <w:t xml:space="preserve">- un &lt;interrogatorio&gt; di polizia dell'arrestato o del fermato. Ecco allora che sorge la necessità di uno "stretto collegamento temporale" fra l'&lt;interrogatorio&gt; ed il fatto; è qui che si manifesta, ancora una volta, la contraddizione alla base di tutto l'impianto </w:t>
      </w:r>
      <w:proofErr w:type="spellStart"/>
      <w:r w:rsidRPr="00367002">
        <w:rPr>
          <w:rFonts w:ascii="Verdana" w:hAnsi="Verdana"/>
          <w:sz w:val="18"/>
          <w:szCs w:val="18"/>
        </w:rPr>
        <w:t>codicistico</w:t>
      </w:r>
      <w:proofErr w:type="spellEnd"/>
      <w:r w:rsidRPr="00367002">
        <w:rPr>
          <w:rFonts w:ascii="Verdana" w:hAnsi="Verdana"/>
          <w:sz w:val="18"/>
          <w:szCs w:val="18"/>
        </w:rPr>
        <w:t>. Se l'atto in questione non fosse spurio, infatti, non vi sarebbe alcun motivo di preoccupazione in merito al tempo di effettuazione dello stesso: l'atto servirebbe solamente ad orientare le indagini e non sarebbe mai previsto alcun &lt;trasbordo&gt; processuale essendo sempre vietato, al riguardo, anche la stessa testimonianza degli operatori di polizia giudiziaria (art. 62). Invece quelle remote ipotesi di impiego dibattimentale, inserite maldestramente (o meglio non eliminata faziosamente) nel 6 comma del medesimo art. 350, richiedono cautele e garanzie che, come al solito, contrastano profondamente con le diverse, esplicite finalità investigative dell'atto in esame.</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17. Sommarie informazioni assunte da persone informate sui fatti. </w:t>
      </w:r>
      <w:r w:rsidRPr="00367002">
        <w:rPr>
          <w:rFonts w:ascii="Verdana" w:hAnsi="Verdana"/>
          <w:sz w:val="18"/>
          <w:szCs w:val="18"/>
        </w:rPr>
        <w:t xml:space="preserve">- L'art. 351 del </w:t>
      </w:r>
      <w:proofErr w:type="spellStart"/>
      <w:r w:rsidRPr="00367002">
        <w:rPr>
          <w:rFonts w:ascii="Verdana" w:hAnsi="Verdana"/>
          <w:sz w:val="18"/>
          <w:szCs w:val="18"/>
        </w:rPr>
        <w:t>c.p.p.</w:t>
      </w:r>
      <w:proofErr w:type="spellEnd"/>
      <w:r w:rsidRPr="00367002">
        <w:rPr>
          <w:rFonts w:ascii="Verdana" w:hAnsi="Verdana"/>
          <w:sz w:val="18"/>
          <w:szCs w:val="18"/>
        </w:rPr>
        <w:t xml:space="preserve"> conferisce alla polizia giudiziaria, il potere di assumere, senza l'intervento del difensore, indicazioni e notizie utili ai fini delle indagini da qualunque persona informa</w:t>
      </w:r>
      <w:r w:rsidR="000B65C6" w:rsidRPr="00367002">
        <w:rPr>
          <w:rFonts w:ascii="Verdana" w:hAnsi="Verdana"/>
          <w:sz w:val="18"/>
          <w:szCs w:val="18"/>
        </w:rPr>
        <w:t>ta sui fatti per cui si procede</w:t>
      </w:r>
      <w:r w:rsidRPr="00367002">
        <w:rPr>
          <w:rFonts w:ascii="Verdana" w:hAnsi="Verdana"/>
          <w:sz w:val="18"/>
          <w:szCs w:val="18"/>
        </w:rPr>
        <w:t xml:space="preserve">. "Le persone che siano in grado di riferire &lt;informazioni utili per le investigazioni&gt; avranno pertanto l'obbligo, se invitate dalla polizia, di presentarsi, </w:t>
      </w:r>
      <w:proofErr w:type="spellStart"/>
      <w:r w:rsidRPr="00367002">
        <w:rPr>
          <w:rFonts w:ascii="Verdana" w:hAnsi="Verdana"/>
          <w:sz w:val="18"/>
          <w:szCs w:val="18"/>
        </w:rPr>
        <w:t>nonchè</w:t>
      </w:r>
      <w:proofErr w:type="spellEnd"/>
      <w:r w:rsidRPr="00367002">
        <w:rPr>
          <w:rFonts w:ascii="Verdana" w:hAnsi="Verdana"/>
          <w:sz w:val="18"/>
          <w:szCs w:val="18"/>
        </w:rPr>
        <w:t xml:space="preserve"> di attenersi alle prescrizioni che verranno loro impartite per esigenze investigative e di riferire secondo verità intorno alle circos</w:t>
      </w:r>
      <w:r w:rsidR="000B65C6" w:rsidRPr="00367002">
        <w:rPr>
          <w:rFonts w:ascii="Verdana" w:hAnsi="Verdana"/>
          <w:sz w:val="18"/>
          <w:szCs w:val="18"/>
        </w:rPr>
        <w:t>tanze di cui saranno richieste"</w:t>
      </w:r>
      <w:r w:rsidRPr="00367002">
        <w:rPr>
          <w:rFonts w:ascii="Verdana" w:hAnsi="Verdana"/>
          <w:sz w:val="18"/>
          <w:szCs w:val="18"/>
        </w:rPr>
        <w:t xml:space="preserve">. Nei loro confronti opereranno, peraltro, anche le varie ipotesi di limitazione soggettiva ed oggettiva previste per la testimonianza dagli artt. 199-203 </w:t>
      </w:r>
      <w:proofErr w:type="spellStart"/>
      <w:r w:rsidRPr="00367002">
        <w:rPr>
          <w:rFonts w:ascii="Verdana" w:hAnsi="Verdana"/>
          <w:sz w:val="18"/>
          <w:szCs w:val="18"/>
        </w:rPr>
        <w:t>nonchè</w:t>
      </w:r>
      <w:proofErr w:type="spellEnd"/>
      <w:r w:rsidRPr="00367002">
        <w:rPr>
          <w:rFonts w:ascii="Verdana" w:hAnsi="Verdana"/>
          <w:sz w:val="18"/>
          <w:szCs w:val="18"/>
        </w:rPr>
        <w:t xml:space="preserve"> le specifiche cause di incompa</w:t>
      </w:r>
      <w:r w:rsidR="000B65C6" w:rsidRPr="00367002">
        <w:rPr>
          <w:rFonts w:ascii="Verdana" w:hAnsi="Verdana"/>
          <w:sz w:val="18"/>
          <w:szCs w:val="18"/>
        </w:rPr>
        <w:t>tibilità previste dall'art. 197</w:t>
      </w:r>
      <w:r w:rsidRPr="00367002">
        <w:rPr>
          <w:rFonts w:ascii="Verdana" w:hAnsi="Verdana"/>
          <w:sz w:val="18"/>
          <w:szCs w:val="18"/>
        </w:rPr>
        <w:t>. L'atto è documentato in un verbale ai sensi dell'art. 357/2° lett. c). L'utilizzabilità dibattimentale di questo at</w:t>
      </w:r>
      <w:r w:rsidR="000B65C6" w:rsidRPr="00367002">
        <w:rPr>
          <w:rFonts w:ascii="Verdana" w:hAnsi="Verdana"/>
          <w:sz w:val="18"/>
          <w:szCs w:val="18"/>
        </w:rPr>
        <w:t>to, come abbiamo già anticipato</w:t>
      </w:r>
      <w:r w:rsidRPr="00367002">
        <w:rPr>
          <w:rFonts w:ascii="Verdana" w:hAnsi="Verdana"/>
          <w:sz w:val="18"/>
          <w:szCs w:val="18"/>
        </w:rPr>
        <w:t>, è mo</w:t>
      </w:r>
      <w:r w:rsidR="000B65C6" w:rsidRPr="00367002">
        <w:rPr>
          <w:rFonts w:ascii="Verdana" w:hAnsi="Verdana"/>
          <w:sz w:val="18"/>
          <w:szCs w:val="18"/>
        </w:rPr>
        <w:t>dulata in funzione dei successi</w:t>
      </w:r>
      <w:r w:rsidRPr="00367002">
        <w:rPr>
          <w:rFonts w:ascii="Verdana" w:hAnsi="Verdana"/>
          <w:sz w:val="18"/>
          <w:szCs w:val="18"/>
        </w:rPr>
        <w:t>vi, eventuali riscontri "probatori". Qui interessa esaminare il primo livello di utilizzabilità dibattimentale conseguente alla lettura-contestazione delle sommarie informazioni "testimoniali" che, se pure al limitato fine di consentire una valutazione giudiziale sulla credibilità del dichiarante (art. 500/3°), prevede nel comma successivo l'acquisizione delle precedenti dichiarazioni contrastant</w:t>
      </w:r>
      <w:r w:rsidR="000B65C6" w:rsidRPr="00367002">
        <w:rPr>
          <w:rFonts w:ascii="Verdana" w:hAnsi="Verdana"/>
          <w:sz w:val="18"/>
          <w:szCs w:val="18"/>
        </w:rPr>
        <w:t>i al fascicolo del dibattimento</w:t>
      </w:r>
      <w:r w:rsidRPr="00367002">
        <w:rPr>
          <w:rFonts w:ascii="Verdana" w:hAnsi="Verdana"/>
          <w:sz w:val="18"/>
          <w:szCs w:val="18"/>
        </w:rPr>
        <w:t xml:space="preserve">. Di fatto questa utilizzabilità limitata delle dichiarazioni &lt;testimoniali&gt; è improbabile; infatti, già con la reintroduzione della testimonianza </w:t>
      </w:r>
      <w:r w:rsidRPr="00367002">
        <w:rPr>
          <w:rFonts w:ascii="Verdana" w:hAnsi="Verdana"/>
          <w:i/>
          <w:iCs/>
          <w:sz w:val="18"/>
          <w:szCs w:val="18"/>
        </w:rPr>
        <w:t xml:space="preserve">de </w:t>
      </w:r>
      <w:proofErr w:type="spellStart"/>
      <w:r w:rsidRPr="00367002">
        <w:rPr>
          <w:rFonts w:ascii="Verdana" w:hAnsi="Verdana"/>
          <w:i/>
          <w:iCs/>
          <w:sz w:val="18"/>
          <w:szCs w:val="18"/>
        </w:rPr>
        <w:t>relato</w:t>
      </w:r>
      <w:proofErr w:type="spellEnd"/>
      <w:r w:rsidRPr="00367002">
        <w:rPr>
          <w:rFonts w:ascii="Verdana" w:hAnsi="Verdana"/>
          <w:sz w:val="18"/>
          <w:szCs w:val="18"/>
        </w:rPr>
        <w:t xml:space="preserve"> degli ufficiali e</w:t>
      </w:r>
      <w:r w:rsidR="000B65C6" w:rsidRPr="00367002">
        <w:rPr>
          <w:rFonts w:ascii="Verdana" w:hAnsi="Verdana"/>
          <w:sz w:val="18"/>
          <w:szCs w:val="18"/>
        </w:rPr>
        <w:t>d agenti di polizia giudiziaria</w:t>
      </w:r>
      <w:r w:rsidRPr="00367002">
        <w:rPr>
          <w:rFonts w:ascii="Verdana" w:hAnsi="Verdana"/>
          <w:sz w:val="18"/>
          <w:szCs w:val="18"/>
        </w:rPr>
        <w:t>, il 3 comma dell'art. 500 risulta vanificato, potendosi formare il libero convincimento del giudice anche sulla base della testimonianza indiretta dell'operatore di polizia che ha assunt</w:t>
      </w:r>
      <w:r w:rsidR="000B65C6" w:rsidRPr="00367002">
        <w:rPr>
          <w:rFonts w:ascii="Verdana" w:hAnsi="Verdana"/>
          <w:sz w:val="18"/>
          <w:szCs w:val="18"/>
        </w:rPr>
        <w:t>o la dichiarazione testimoniale</w:t>
      </w:r>
      <w:r w:rsidRPr="00367002">
        <w:rPr>
          <w:rFonts w:ascii="Verdana" w:hAnsi="Verdana"/>
          <w:sz w:val="18"/>
          <w:szCs w:val="18"/>
        </w:rPr>
        <w:t xml:space="preserve">. Inoltre, l'aver ammesso l'acquisizione dibattimentale delle sommarie informazioni "testimoniali" a prescindere da una efficacia probatoria </w:t>
      </w:r>
      <w:r w:rsidR="000B65C6" w:rsidRPr="00367002">
        <w:rPr>
          <w:rFonts w:ascii="Verdana" w:hAnsi="Verdana"/>
          <w:sz w:val="18"/>
          <w:szCs w:val="18"/>
        </w:rPr>
        <w:t xml:space="preserve">– </w:t>
      </w:r>
      <w:r w:rsidRPr="00367002">
        <w:rPr>
          <w:rFonts w:ascii="Verdana" w:hAnsi="Verdana"/>
          <w:sz w:val="18"/>
          <w:szCs w:val="18"/>
        </w:rPr>
        <w:t>piena</w:t>
      </w:r>
      <w:r w:rsidR="000B65C6" w:rsidRPr="00367002">
        <w:rPr>
          <w:rFonts w:ascii="Verdana" w:hAnsi="Verdana"/>
          <w:sz w:val="18"/>
          <w:szCs w:val="18"/>
        </w:rPr>
        <w:t xml:space="preserve"> </w:t>
      </w:r>
      <w:r w:rsidRPr="00367002">
        <w:rPr>
          <w:rFonts w:ascii="Verdana" w:hAnsi="Verdana"/>
          <w:sz w:val="18"/>
          <w:szCs w:val="18"/>
        </w:rPr>
        <w:t>-, determina una evidente contraddizione in quanto, difficilmente i fatti oggetto delle dichiarazioni "testimoniali", una volta acquisiti al fascicolo dibattimentale non influenzeranno il giudice, acquisendo, di fatto, una efficacia probatoria che il le</w:t>
      </w:r>
      <w:r w:rsidR="000B65C6" w:rsidRPr="00367002">
        <w:rPr>
          <w:rFonts w:ascii="Verdana" w:hAnsi="Verdana"/>
          <w:sz w:val="18"/>
          <w:szCs w:val="18"/>
        </w:rPr>
        <w:t>gislatore pareva voler limitare</w:t>
      </w:r>
      <w:r w:rsidRPr="00367002">
        <w:rPr>
          <w:rFonts w:ascii="Verdana" w:hAnsi="Verdana"/>
          <w:sz w:val="18"/>
          <w:szCs w:val="18"/>
        </w:rPr>
        <w:t>.</w:t>
      </w:r>
    </w:p>
    <w:p w:rsidR="00942BEC" w:rsidRPr="00367002" w:rsidRDefault="00942BEC" w:rsidP="00EA7469">
      <w:pPr>
        <w:pStyle w:val="NormaleWeb"/>
        <w:jc w:val="both"/>
        <w:rPr>
          <w:rFonts w:ascii="Verdana" w:hAnsi="Verdana"/>
          <w:sz w:val="18"/>
          <w:szCs w:val="18"/>
        </w:rPr>
      </w:pPr>
      <w:r w:rsidRPr="00367002">
        <w:rPr>
          <w:rFonts w:ascii="Verdana" w:hAnsi="Verdana"/>
          <w:sz w:val="18"/>
          <w:szCs w:val="18"/>
        </w:rPr>
        <w:t xml:space="preserve">18. </w:t>
      </w:r>
      <w:r w:rsidRPr="00367002">
        <w:rPr>
          <w:rFonts w:ascii="Verdana" w:hAnsi="Verdana"/>
          <w:i/>
          <w:iCs/>
          <w:sz w:val="18"/>
          <w:szCs w:val="18"/>
        </w:rPr>
        <w:t xml:space="preserve">Informazioni da imputati in procedimenti connessi o collegati. - </w:t>
      </w:r>
      <w:r w:rsidRPr="00367002">
        <w:rPr>
          <w:rFonts w:ascii="Verdana" w:hAnsi="Verdana"/>
          <w:sz w:val="18"/>
          <w:szCs w:val="18"/>
        </w:rPr>
        <w:t>Il comma 1-bis dell'art. 351, che disciplina espressamente le informazioni assunte da imputati in procedimenti conne</w:t>
      </w:r>
      <w:r w:rsidR="00EA7469" w:rsidRPr="00367002">
        <w:rPr>
          <w:rFonts w:ascii="Verdana" w:hAnsi="Verdana"/>
          <w:sz w:val="18"/>
          <w:szCs w:val="18"/>
        </w:rPr>
        <w:t>ssi o collegati</w:t>
      </w:r>
      <w:r w:rsidRPr="00367002">
        <w:rPr>
          <w:rFonts w:ascii="Verdana" w:hAnsi="Verdana"/>
          <w:sz w:val="18"/>
          <w:szCs w:val="18"/>
        </w:rPr>
        <w:t>,</w:t>
      </w:r>
      <w:r w:rsidR="00EA7469" w:rsidRPr="00367002">
        <w:rPr>
          <w:rFonts w:ascii="Verdana" w:hAnsi="Verdana"/>
          <w:sz w:val="18"/>
          <w:szCs w:val="18"/>
        </w:rPr>
        <w:t xml:space="preserve"> è stato aggiunto dalla citata L</w:t>
      </w:r>
      <w:r w:rsidRPr="00367002">
        <w:rPr>
          <w:rFonts w:ascii="Verdana" w:hAnsi="Verdana"/>
          <w:sz w:val="18"/>
          <w:szCs w:val="18"/>
        </w:rPr>
        <w:t xml:space="preserve">. n. 356 del 7 agosto 1992. Di fatto l'intervento novellistico del 1992 ha solamente formalizzato un atto già comunemente ammesso nella pratica operativa che consente agli ufficiali di polizia giudiziaria di assumere notizie e indicazioni utili ai fini delle indagini da persone imputate in un procedimento connesso o collegato. La norma di riferimento generale per la disciplina dell'istituto in esame è l'art. 210 che si ritiene applicabile, per quanto compatibile, anche al c.d. "interrogatorio di polizia". "La p.g. procede al compimento dell'atto in questione quando: 1) deve assumere le dichiarazioni di persone che a) sono imputate o indagate in un procedimento connesso a norma dell'art. 12; b) sono imputate o indagate di un reato che è collegato a quello per cui si procede a norma dell'art. 371 </w:t>
      </w:r>
      <w:proofErr w:type="spellStart"/>
      <w:r w:rsidRPr="00367002">
        <w:rPr>
          <w:rFonts w:ascii="Verdana" w:hAnsi="Verdana"/>
          <w:sz w:val="18"/>
          <w:szCs w:val="18"/>
        </w:rPr>
        <w:t>co</w:t>
      </w:r>
      <w:proofErr w:type="spellEnd"/>
      <w:r w:rsidRPr="00367002">
        <w:rPr>
          <w:rFonts w:ascii="Verdana" w:hAnsi="Verdana"/>
          <w:sz w:val="18"/>
          <w:szCs w:val="18"/>
        </w:rPr>
        <w:t>. 2 lett. b); 2) nei confronti di tali persone si procede o si è proceduto separatamente in ordine al procedimento connesso o al reato collegato." La persona invitata ha l'obbligo di presentarsi ma la polizia giudiziaria non può mai disporne l'accompagnamento coattivo; la medesima persona è avvertita della facoltà di non rispondere, salvo il consueto obbligo di indicare le proprie generalità nei modi indicati dall'art.</w:t>
      </w:r>
      <w:r w:rsidR="00EA7469" w:rsidRPr="00367002">
        <w:rPr>
          <w:rFonts w:ascii="Verdana" w:hAnsi="Verdana"/>
          <w:sz w:val="18"/>
          <w:szCs w:val="18"/>
        </w:rPr>
        <w:t xml:space="preserve"> 66</w:t>
      </w:r>
      <w:r w:rsidRPr="00367002">
        <w:rPr>
          <w:rFonts w:ascii="Verdana" w:hAnsi="Verdana"/>
          <w:sz w:val="18"/>
          <w:szCs w:val="18"/>
        </w:rPr>
        <w:t xml:space="preserve">. Il difensore ha facoltà di assistere all'atto e deve essere tempestivamente avvertito; pertanto, se la persona ne è priva, è immediatamente avvisata che è assistita da un difensore d'ufficio. Il verbale andrà redatto secondo le consuete modalità documentali e potrà </w:t>
      </w:r>
      <w:r w:rsidR="00EA7469" w:rsidRPr="00367002">
        <w:rPr>
          <w:rFonts w:ascii="Verdana" w:hAnsi="Verdana"/>
          <w:sz w:val="18"/>
          <w:szCs w:val="18"/>
        </w:rPr>
        <w:t>essere utilizzato, innanzitutto</w:t>
      </w:r>
      <w:r w:rsidRPr="00367002">
        <w:rPr>
          <w:rFonts w:ascii="Verdana" w:hAnsi="Verdana"/>
          <w:sz w:val="18"/>
          <w:szCs w:val="18"/>
        </w:rPr>
        <w:t xml:space="preserve">, per la lettura-contestazione senza acquisizione ai sensi dell'art. 503/3° e 4°, "per stabilire la credibilità della persona </w:t>
      </w:r>
      <w:r w:rsidRPr="00367002">
        <w:rPr>
          <w:rFonts w:ascii="Verdana" w:hAnsi="Verdana"/>
          <w:sz w:val="18"/>
          <w:szCs w:val="18"/>
        </w:rPr>
        <w:lastRenderedPageBreak/>
        <w:t>esaminata". E' doveroso ricordare, infine, che sulle dichiarazioni in esame è sempre consentita la testimonianza indiretta dell'ufficiale che ha redatto il verbale.</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19. Altri atti. -</w:t>
      </w:r>
      <w:r w:rsidRPr="00367002">
        <w:rPr>
          <w:rFonts w:ascii="Verdana" w:hAnsi="Verdana"/>
          <w:sz w:val="18"/>
          <w:szCs w:val="18"/>
        </w:rPr>
        <w:t xml:space="preserve"> Vi sono alcuni atti di investigazione che, pur essendo tipici del pubblico ministero, non sono necessariamente preclusi alla polizia giudiziaria, la quale, pertanto, con le opportune cautele da adottare caso per caso, al fine di non influenzare le</w:t>
      </w:r>
      <w:r w:rsidR="00EA7469" w:rsidRPr="00367002">
        <w:rPr>
          <w:rFonts w:ascii="Verdana" w:hAnsi="Verdana"/>
          <w:sz w:val="18"/>
          <w:szCs w:val="18"/>
        </w:rPr>
        <w:t xml:space="preserve"> strategie processuali del pm</w:t>
      </w:r>
      <w:r w:rsidRPr="00367002">
        <w:rPr>
          <w:rFonts w:ascii="Verdana" w:hAnsi="Verdana"/>
          <w:sz w:val="18"/>
          <w:szCs w:val="18"/>
        </w:rPr>
        <w:t xml:space="preserve">, può ugualmente attivarsi. </w:t>
      </w:r>
      <w:r w:rsidRPr="004C40C5">
        <w:rPr>
          <w:rFonts w:ascii="Verdana" w:hAnsi="Verdana"/>
          <w:sz w:val="18"/>
          <w:szCs w:val="18"/>
          <w:highlight w:val="yellow"/>
        </w:rPr>
        <w:t xml:space="preserve">Gli atti atipici di maggior interesse in questa sede sono il </w:t>
      </w:r>
      <w:r w:rsidRPr="004C40C5">
        <w:rPr>
          <w:rFonts w:ascii="Verdana" w:hAnsi="Verdana"/>
          <w:b/>
          <w:bCs/>
          <w:sz w:val="18"/>
          <w:szCs w:val="18"/>
          <w:highlight w:val="yellow"/>
        </w:rPr>
        <w:t>confronto</w:t>
      </w:r>
      <w:r w:rsidRPr="004C40C5">
        <w:rPr>
          <w:rFonts w:ascii="Verdana" w:hAnsi="Verdana"/>
          <w:sz w:val="18"/>
          <w:szCs w:val="18"/>
          <w:highlight w:val="yellow"/>
        </w:rPr>
        <w:t xml:space="preserve"> e l'</w:t>
      </w:r>
      <w:r w:rsidRPr="004C40C5">
        <w:rPr>
          <w:rFonts w:ascii="Verdana" w:hAnsi="Verdana"/>
          <w:b/>
          <w:bCs/>
          <w:sz w:val="18"/>
          <w:szCs w:val="18"/>
          <w:highlight w:val="yellow"/>
        </w:rPr>
        <w:t>individuazione</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 xml:space="preserve">Il </w:t>
      </w:r>
      <w:r w:rsidRPr="00367002">
        <w:rPr>
          <w:rFonts w:ascii="Verdana" w:hAnsi="Verdana"/>
          <w:b/>
          <w:bCs/>
          <w:sz w:val="18"/>
          <w:szCs w:val="18"/>
        </w:rPr>
        <w:t>confronto</w:t>
      </w:r>
      <w:r w:rsidRPr="00367002">
        <w:rPr>
          <w:rFonts w:ascii="Verdana" w:hAnsi="Verdana"/>
          <w:sz w:val="18"/>
          <w:szCs w:val="18"/>
        </w:rPr>
        <w:t xml:space="preserve"> è un importante atto di investigazione che la polizia giudiziaria può eseguire quando sussiste un palese disaccordo, su fatti o circostanze importanti, fra le dichiarazioni già rese dalle persone "esaminate". L'atto in esame consiste nella materiale partecipazione delle persone suddette ad un contraddittorio in cui alle stesse vengono "lette" le precedenti dichiarazioni discordanti e richiesti chiarimenti o conferme. Se al confronto p</w:t>
      </w:r>
      <w:r w:rsidR="00EA7469" w:rsidRPr="00367002">
        <w:rPr>
          <w:rFonts w:ascii="Verdana" w:hAnsi="Verdana"/>
          <w:sz w:val="18"/>
          <w:szCs w:val="18"/>
        </w:rPr>
        <w:t>artecipa l'indagato, occorre ad</w:t>
      </w:r>
      <w:r w:rsidRPr="00367002">
        <w:rPr>
          <w:rFonts w:ascii="Verdana" w:hAnsi="Verdana"/>
          <w:sz w:val="18"/>
          <w:szCs w:val="18"/>
        </w:rPr>
        <w:t>ottare tutte le formalità procedimentali previste dall'art. 350 commi 1 - 4 in quanto, l'atto, non si differenzia sostanzialmente, neanche per quanto riguarda l'impiego dibattimentale, dall'istituto delle sommarie informazioni dall'indagato disciplinato dall'articolo suddetto. Nessuna particolare formalità è prevista per il confronto fra persone informate sui fatti mentre, se al confronto partecipa un "imputato" in procedimento connesso o di reato collegato, andranno osservate le particolari formalità già viste per il caso in specie.</w:t>
      </w:r>
    </w:p>
    <w:p w:rsidR="00942BEC" w:rsidRPr="00367002" w:rsidRDefault="00942BEC" w:rsidP="00EA7469">
      <w:pPr>
        <w:pStyle w:val="NormaleWeb"/>
        <w:jc w:val="both"/>
        <w:rPr>
          <w:rFonts w:ascii="Verdana" w:hAnsi="Verdana"/>
          <w:sz w:val="18"/>
          <w:szCs w:val="18"/>
        </w:rPr>
      </w:pPr>
      <w:r w:rsidRPr="00367002">
        <w:rPr>
          <w:rFonts w:ascii="Verdana" w:hAnsi="Verdana"/>
          <w:sz w:val="18"/>
          <w:szCs w:val="18"/>
        </w:rPr>
        <w:t>L'</w:t>
      </w:r>
      <w:r w:rsidRPr="00367002">
        <w:rPr>
          <w:rFonts w:ascii="Verdana" w:hAnsi="Verdana"/>
          <w:b/>
          <w:bCs/>
          <w:sz w:val="18"/>
          <w:szCs w:val="18"/>
        </w:rPr>
        <w:t>individuazione</w:t>
      </w:r>
      <w:r w:rsidRPr="00367002">
        <w:rPr>
          <w:rFonts w:ascii="Verdana" w:hAnsi="Verdana"/>
          <w:sz w:val="18"/>
          <w:szCs w:val="18"/>
        </w:rPr>
        <w:t xml:space="preserve"> di polizia giudiziaria consiste nel riconoscimento informale e non garantito di persone, cose, voci e suoni ai fini della immedi</w:t>
      </w:r>
      <w:r w:rsidR="00EA7469" w:rsidRPr="00367002">
        <w:rPr>
          <w:rFonts w:ascii="Verdana" w:hAnsi="Verdana"/>
          <w:sz w:val="18"/>
          <w:szCs w:val="18"/>
        </w:rPr>
        <w:t>ata prosecuzione delle indagini</w:t>
      </w:r>
      <w:r w:rsidRPr="00367002">
        <w:rPr>
          <w:rFonts w:ascii="Verdana" w:hAnsi="Verdana"/>
          <w:sz w:val="18"/>
          <w:szCs w:val="18"/>
        </w:rPr>
        <w:t>. Si tratta di un atto di indagine particolarmente delicato, stante, soprattutto, le possibili ripercussioni dibattimentali negative che possono determinarsi a seguito di un prematuro "condiz</w:t>
      </w:r>
      <w:r w:rsidR="00EA7469" w:rsidRPr="00367002">
        <w:rPr>
          <w:rFonts w:ascii="Verdana" w:hAnsi="Verdana"/>
          <w:sz w:val="18"/>
          <w:szCs w:val="18"/>
        </w:rPr>
        <w:t>ionamento" della fonte di prova</w:t>
      </w:r>
      <w:r w:rsidRPr="00367002">
        <w:rPr>
          <w:rFonts w:ascii="Verdana" w:hAnsi="Verdana"/>
          <w:sz w:val="18"/>
          <w:szCs w:val="18"/>
        </w:rPr>
        <w:t>.</w:t>
      </w:r>
      <w:r w:rsidR="00EA7469" w:rsidRPr="00367002">
        <w:rPr>
          <w:rFonts w:ascii="Verdana" w:hAnsi="Verdana"/>
          <w:sz w:val="18"/>
          <w:szCs w:val="18"/>
        </w:rPr>
        <w:t xml:space="preserve"> </w:t>
      </w:r>
      <w:r w:rsidRPr="00367002">
        <w:rPr>
          <w:rFonts w:ascii="Verdana" w:hAnsi="Verdana"/>
          <w:sz w:val="18"/>
          <w:szCs w:val="18"/>
        </w:rPr>
        <w:t>Non sono previste particolari formalità esecutive e documentali ma si ritiene preferibile nella pratica, la redazione di un dettagliato verbale che diviene necessario quando occorra documentare dichiarazioni verbali dei soggetti che potranno poi essere utilizzate secondo il consueto reg</w:t>
      </w:r>
      <w:r w:rsidR="00EA7469" w:rsidRPr="00367002">
        <w:rPr>
          <w:rFonts w:ascii="Verdana" w:hAnsi="Verdana"/>
          <w:sz w:val="18"/>
          <w:szCs w:val="18"/>
        </w:rPr>
        <w:t>ime delle letture contestazioni</w:t>
      </w:r>
      <w:r w:rsidRPr="00367002">
        <w:rPr>
          <w:rFonts w:ascii="Verdana" w:hAnsi="Verdana"/>
          <w:sz w:val="18"/>
          <w:szCs w:val="18"/>
        </w:rPr>
        <w:t>.</w:t>
      </w: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both"/>
        <w:rPr>
          <w:rFonts w:ascii="Verdana" w:hAnsi="Verdana"/>
          <w:sz w:val="18"/>
          <w:szCs w:val="18"/>
        </w:rPr>
      </w:pP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lastRenderedPageBreak/>
        <w:t>CAPITOLO QUINTO</w:t>
      </w:r>
    </w:p>
    <w:p w:rsidR="00942BEC" w:rsidRPr="00367002" w:rsidRDefault="00942BEC" w:rsidP="00942BEC">
      <w:pPr>
        <w:pStyle w:val="NormaleWeb"/>
        <w:jc w:val="center"/>
        <w:rPr>
          <w:rFonts w:ascii="Verdana" w:hAnsi="Verdana"/>
          <w:b/>
          <w:bCs/>
          <w:sz w:val="18"/>
          <w:szCs w:val="18"/>
        </w:rPr>
      </w:pPr>
      <w:r w:rsidRPr="00367002">
        <w:rPr>
          <w:rFonts w:ascii="Verdana" w:hAnsi="Verdana"/>
          <w:b/>
          <w:bCs/>
          <w:sz w:val="18"/>
          <w:szCs w:val="18"/>
        </w:rPr>
        <w:t>IL NUOVO AMBITO DEGLI ATTI AD UTILIZZABILITA' PIENA</w:t>
      </w:r>
    </w:p>
    <w:p w:rsidR="00942BEC" w:rsidRPr="00367002" w:rsidRDefault="00942BEC" w:rsidP="00942BEC">
      <w:pPr>
        <w:pStyle w:val="NormaleWeb"/>
        <w:jc w:val="both"/>
        <w:rPr>
          <w:rFonts w:ascii="Verdana" w:hAnsi="Verdana"/>
          <w:i/>
          <w:iCs/>
          <w:sz w:val="18"/>
          <w:szCs w:val="18"/>
        </w:rPr>
      </w:pPr>
      <w:r w:rsidRPr="00367002">
        <w:rPr>
          <w:rFonts w:ascii="Verdana" w:hAnsi="Verdana"/>
          <w:i/>
          <w:iCs/>
          <w:sz w:val="18"/>
          <w:szCs w:val="18"/>
        </w:rPr>
        <w:t>SOMMARIO: 20. Alcune modifiche introdotte all'impianto originario del codice: a) le letture sopravvenute degli atti di polizia giudiziaria ex art. 512. - 21. b) Le letture-contestazione con acquisizione ex art. 500/4° e 5°. - 22. Le sommarie informazioni assunte dall'indagato. - 23. Sommarie informazioni assunte da persone informate sui fatti. - 24. Informazioni da imputati in procedimenti connessi o collegati. - 25. Altri atti.</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20. Alcune modifiche introdotte all'impianto originario del codice: a) le letture sopravvenute degli atti di polizia giudiziaria ex art. 512. - </w:t>
      </w:r>
      <w:r w:rsidRPr="00367002">
        <w:rPr>
          <w:rFonts w:ascii="Verdana" w:hAnsi="Verdana"/>
          <w:sz w:val="18"/>
          <w:szCs w:val="18"/>
        </w:rPr>
        <w:t>Come abbiamo visto nel capitolo primo della presente ricerca, l'elemento di base per individuare gli atti di polizia giudiziaria suscettibili di lettura è il fascicolo del dibattimento. "Questo complesso di atti, già fluttuante a cagione della co</w:t>
      </w:r>
      <w:r w:rsidR="00F0538E" w:rsidRPr="00367002">
        <w:rPr>
          <w:rFonts w:ascii="Verdana" w:hAnsi="Verdana"/>
          <w:sz w:val="18"/>
          <w:szCs w:val="18"/>
        </w:rPr>
        <w:t>ndotta processuale delle parti"</w:t>
      </w:r>
      <w:r w:rsidRPr="00367002">
        <w:rPr>
          <w:rFonts w:ascii="Verdana" w:hAnsi="Verdana"/>
          <w:sz w:val="18"/>
          <w:szCs w:val="18"/>
        </w:rPr>
        <w:t>, può espandersi ulteriormente; infatti la sentita necessità di non disperdere fond</w:t>
      </w:r>
      <w:r w:rsidR="00F0538E" w:rsidRPr="00367002">
        <w:rPr>
          <w:rFonts w:ascii="Verdana" w:hAnsi="Verdana"/>
          <w:sz w:val="18"/>
          <w:szCs w:val="18"/>
        </w:rPr>
        <w:t>amentali elementi conoscitivi e</w:t>
      </w:r>
      <w:r w:rsidRPr="00367002">
        <w:rPr>
          <w:rFonts w:ascii="Verdana" w:hAnsi="Verdana"/>
          <w:sz w:val="18"/>
          <w:szCs w:val="18"/>
        </w:rPr>
        <w:t xml:space="preserve"> presunte disparità di trattamento tra le risultanze investigative della polizia giudi</w:t>
      </w:r>
      <w:r w:rsidR="00F0538E" w:rsidRPr="00367002">
        <w:rPr>
          <w:rFonts w:ascii="Verdana" w:hAnsi="Verdana"/>
          <w:sz w:val="18"/>
          <w:szCs w:val="18"/>
        </w:rPr>
        <w:t>ziaria e del pubblico ministero</w:t>
      </w:r>
      <w:r w:rsidRPr="00367002">
        <w:rPr>
          <w:rFonts w:ascii="Verdana" w:hAnsi="Verdana"/>
          <w:sz w:val="18"/>
          <w:szCs w:val="18"/>
        </w:rPr>
        <w:t xml:space="preserve"> hanno determinato un ulteriore, importante recupero dibattimentale di alcuni atti di indagine: si tratta delle nuove ipotesi di letture-acquisizione degli atti assunti dalla polizia giudiziaria e non contenuti nel fascicolo del dibattimento, previste dall'art. 512 del </w:t>
      </w:r>
      <w:proofErr w:type="spellStart"/>
      <w:r w:rsidRPr="00367002">
        <w:rPr>
          <w:rFonts w:ascii="Verdana" w:hAnsi="Verdana"/>
          <w:sz w:val="18"/>
          <w:szCs w:val="18"/>
        </w:rPr>
        <w:t>c.p.p.</w:t>
      </w:r>
      <w:proofErr w:type="spellEnd"/>
      <w:r w:rsidRPr="00367002">
        <w:rPr>
          <w:rFonts w:ascii="Verdana" w:hAnsi="Verdana"/>
          <w:sz w:val="18"/>
          <w:szCs w:val="18"/>
        </w:rPr>
        <w:t xml:space="preserve"> così come modif</w:t>
      </w:r>
      <w:r w:rsidR="00F0538E" w:rsidRPr="00367002">
        <w:rPr>
          <w:rFonts w:ascii="Verdana" w:hAnsi="Verdana"/>
          <w:sz w:val="18"/>
          <w:szCs w:val="18"/>
        </w:rPr>
        <w:t>icato dalla legge 7 agosto 1992</w:t>
      </w:r>
      <w:r w:rsidRPr="00367002">
        <w:rPr>
          <w:rFonts w:ascii="Verdana" w:hAnsi="Verdana"/>
          <w:sz w:val="18"/>
          <w:szCs w:val="18"/>
        </w:rPr>
        <w:t>. Questa lettura è condiz</w:t>
      </w:r>
      <w:r w:rsidR="009F4E78" w:rsidRPr="00367002">
        <w:rPr>
          <w:rFonts w:ascii="Verdana" w:hAnsi="Verdana"/>
          <w:sz w:val="18"/>
          <w:szCs w:val="18"/>
        </w:rPr>
        <w:t>ionata dalla richiesta di parte</w:t>
      </w:r>
      <w:r w:rsidRPr="00367002">
        <w:rPr>
          <w:rFonts w:ascii="Verdana" w:hAnsi="Verdana"/>
          <w:sz w:val="18"/>
          <w:szCs w:val="18"/>
        </w:rPr>
        <w:t>, dalla regolarità formale e dalla sopravvenuta irripetibilità degli atti medesimi. Uno degli argomenti di più difficile soluzione è rappresentato dalla identificazione certa del presupposto della irripe</w:t>
      </w:r>
      <w:r w:rsidR="00F0538E" w:rsidRPr="00367002">
        <w:rPr>
          <w:rFonts w:ascii="Verdana" w:hAnsi="Verdana"/>
          <w:sz w:val="18"/>
          <w:szCs w:val="18"/>
        </w:rPr>
        <w:t>tibilità sopravvenuta dell'atto</w:t>
      </w:r>
      <w:r w:rsidRPr="00367002">
        <w:rPr>
          <w:rFonts w:ascii="Verdana" w:hAnsi="Verdana"/>
          <w:sz w:val="18"/>
          <w:szCs w:val="18"/>
        </w:rPr>
        <w:t>. Spetterà al prudente apprezzamento del giudice dibattimentale verificare, sia l'irripetibilità, si</w:t>
      </w:r>
      <w:r w:rsidR="00F0538E" w:rsidRPr="00367002">
        <w:rPr>
          <w:rFonts w:ascii="Verdana" w:hAnsi="Verdana"/>
          <w:sz w:val="18"/>
          <w:szCs w:val="18"/>
        </w:rPr>
        <w:t>a la prevedibilità della stessa</w:t>
      </w:r>
      <w:r w:rsidRPr="00367002">
        <w:rPr>
          <w:rFonts w:ascii="Verdana" w:hAnsi="Verdana"/>
          <w:sz w:val="18"/>
          <w:szCs w:val="18"/>
        </w:rPr>
        <w:t>, ovvero, se durante le indagini preliminari non vi siano già stati motivi per richiedere l'assunzione anticipata della prova at</w:t>
      </w:r>
      <w:r w:rsidR="00F0538E" w:rsidRPr="00367002">
        <w:rPr>
          <w:rFonts w:ascii="Verdana" w:hAnsi="Verdana"/>
          <w:sz w:val="18"/>
          <w:szCs w:val="18"/>
        </w:rPr>
        <w:t>traverso l'incidente probatorio</w:t>
      </w:r>
      <w:r w:rsidRPr="00367002">
        <w:rPr>
          <w:rFonts w:ascii="Verdana" w:hAnsi="Verdana"/>
          <w:sz w:val="18"/>
          <w:szCs w:val="18"/>
        </w:rPr>
        <w:t xml:space="preserve">. In tal caso infatti, la lettura degli atti divenuti irripetibili non sarebbe mai ammessa in quanto diverrebbe facile elusione del meccanismo di garanzia cui è preposto l'incidente probatorio </w:t>
      </w:r>
      <w:proofErr w:type="spellStart"/>
      <w:r w:rsidRPr="00367002">
        <w:rPr>
          <w:rFonts w:ascii="Verdana" w:hAnsi="Verdana"/>
          <w:sz w:val="18"/>
          <w:szCs w:val="18"/>
        </w:rPr>
        <w:t>nonchè</w:t>
      </w:r>
      <w:proofErr w:type="spellEnd"/>
      <w:r w:rsidRPr="00367002">
        <w:rPr>
          <w:rFonts w:ascii="Verdana" w:hAnsi="Verdana"/>
          <w:sz w:val="18"/>
          <w:szCs w:val="18"/>
        </w:rPr>
        <w:t xml:space="preserve"> del fondamentale principio per cui la prova si deve formare in dibattimento. "Una volta formulata questa &lt;prognosi postuma&gt;, che deve essere so</w:t>
      </w:r>
      <w:r w:rsidR="00F0538E" w:rsidRPr="00367002">
        <w:rPr>
          <w:rFonts w:ascii="Verdana" w:hAnsi="Verdana"/>
          <w:sz w:val="18"/>
          <w:szCs w:val="18"/>
        </w:rPr>
        <w:t>r</w:t>
      </w:r>
      <w:r w:rsidRPr="00367002">
        <w:rPr>
          <w:rFonts w:ascii="Verdana" w:hAnsi="Verdana"/>
          <w:sz w:val="18"/>
          <w:szCs w:val="18"/>
        </w:rPr>
        <w:t>retta da motivazione adeguata e conforme alle regole della logica, il giudice del dibattimento è legittimato a disporre, se in tal senso sollecitato dalle parti, la lettura degli atti dei quali ha riconosciuto l'imprevedibilità della impossibilità di ripetizione e ad utilizzarli come elementi di convincimento"</w:t>
      </w:r>
      <w:r w:rsidR="00F0538E"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Ulteriori particolari ipotesi di lettura di atti, a richiesta di parte, con successiva allegazione degli stessi al fascicolo del dibattimento sono previste, per quanto riguarda l'oggetto della presente ricerca, negli artt. 511-bis e 512-bis.</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L'art. 511-bis riguarda la lettura dei verbali di atti di altri procedimenti che, se ammessi i sensi dell'art. 238, diventano poi utilizzabili per la decisione.</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L'art. 512-bis rigu</w:t>
      </w:r>
      <w:r w:rsidR="009F4E78" w:rsidRPr="00367002">
        <w:rPr>
          <w:rFonts w:ascii="Verdana" w:hAnsi="Verdana"/>
          <w:sz w:val="18"/>
          <w:szCs w:val="18"/>
        </w:rPr>
        <w:t>a</w:t>
      </w:r>
      <w:r w:rsidRPr="00367002">
        <w:rPr>
          <w:rFonts w:ascii="Verdana" w:hAnsi="Verdana"/>
          <w:sz w:val="18"/>
          <w:szCs w:val="18"/>
        </w:rPr>
        <w:t>rda la lettura delle dichiarazioni rese dal cittadino straniero che può essere consentito senza che nemmeno sussista una effettiva impossibilità di ottenerne la presenza.</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21. Continua: b) le letture-contestazione con acquisizione ex art. 500/4° e 5°. - </w:t>
      </w:r>
      <w:r w:rsidRPr="00367002">
        <w:rPr>
          <w:rFonts w:ascii="Verdana" w:hAnsi="Verdana"/>
          <w:sz w:val="18"/>
          <w:szCs w:val="18"/>
        </w:rPr>
        <w:t>Nel capitolo secondo, abbiamo osservato due ordini di effetti in merito all'istituto delle letture-contestazione: "ricondurre in linea" il dichiarante e stabilire la credibilità dello stesso. Ma come ho già anticipato</w:t>
      </w:r>
      <w:r w:rsidRPr="00367002">
        <w:rPr>
          <w:rFonts w:ascii="Verdana" w:hAnsi="Verdana"/>
          <w:i/>
          <w:iCs/>
          <w:sz w:val="18"/>
          <w:szCs w:val="18"/>
        </w:rPr>
        <w:t xml:space="preserve">, </w:t>
      </w:r>
      <w:r w:rsidRPr="00367002">
        <w:rPr>
          <w:rFonts w:ascii="Verdana" w:hAnsi="Verdana"/>
          <w:sz w:val="18"/>
          <w:szCs w:val="18"/>
        </w:rPr>
        <w:t xml:space="preserve">la sentenza della Corte cost. n. 255 del 1992 prima e la legge n 356 del </w:t>
      </w:r>
      <w:smartTag w:uri="urn:schemas-microsoft-com:office:smarttags" w:element="date">
        <w:smartTagPr>
          <w:attr w:name="Year" w:val="1992"/>
          <w:attr w:name="Day" w:val="7"/>
          <w:attr w:name="Month" w:val="8"/>
          <w:attr w:name="ls" w:val="trans"/>
        </w:smartTagPr>
        <w:r w:rsidRPr="00367002">
          <w:rPr>
            <w:rFonts w:ascii="Verdana" w:hAnsi="Verdana"/>
            <w:sz w:val="18"/>
            <w:szCs w:val="18"/>
          </w:rPr>
          <w:t>7 agosto 1992</w:t>
        </w:r>
      </w:smartTag>
      <w:r w:rsidRPr="00367002">
        <w:rPr>
          <w:rFonts w:ascii="Verdana" w:hAnsi="Verdana"/>
          <w:sz w:val="18"/>
          <w:szCs w:val="18"/>
        </w:rPr>
        <w:t xml:space="preserve"> poi, hanno profondamente modificato l'assetto delle contestazioni e, in specie per quanto riguarda l'oggetto della presente ricerca, le maggiori novità sono state introdotte nei commi 4 e 5 dell'art. 500 e riguardano le dichiarazioni t</w:t>
      </w:r>
      <w:r w:rsidR="009F4E78" w:rsidRPr="00367002">
        <w:rPr>
          <w:rFonts w:ascii="Verdana" w:hAnsi="Verdana"/>
          <w:sz w:val="18"/>
          <w:szCs w:val="18"/>
        </w:rPr>
        <w:t>estimoniali. Come abbiamo visto</w:t>
      </w:r>
      <w:r w:rsidRPr="00367002">
        <w:rPr>
          <w:rFonts w:ascii="Verdana" w:hAnsi="Verdana"/>
          <w:sz w:val="18"/>
          <w:szCs w:val="18"/>
        </w:rPr>
        <w:t>, l'allegazione delle precedenti dichiarazioni del testimone al fascicolo del dibattimento preclude, intanto, ad una valutazione giudiziale sulla credibilità del teste.</w:t>
      </w:r>
    </w:p>
    <w:p w:rsidR="00942BEC" w:rsidRPr="00367002" w:rsidRDefault="00942BEC" w:rsidP="009F4E78">
      <w:pPr>
        <w:pStyle w:val="NormaleWeb"/>
        <w:jc w:val="both"/>
        <w:rPr>
          <w:rFonts w:ascii="Verdana" w:hAnsi="Verdana"/>
          <w:sz w:val="18"/>
          <w:szCs w:val="18"/>
        </w:rPr>
      </w:pPr>
      <w:r w:rsidRPr="00367002">
        <w:rPr>
          <w:rFonts w:ascii="Verdana" w:hAnsi="Verdana"/>
          <w:sz w:val="18"/>
          <w:szCs w:val="18"/>
        </w:rPr>
        <w:t xml:space="preserve">Successivamente, la dichiarazione </w:t>
      </w:r>
      <w:proofErr w:type="spellStart"/>
      <w:r w:rsidRPr="00367002">
        <w:rPr>
          <w:rFonts w:ascii="Verdana" w:hAnsi="Verdana"/>
          <w:sz w:val="18"/>
          <w:szCs w:val="18"/>
        </w:rPr>
        <w:t>predibattimentale</w:t>
      </w:r>
      <w:proofErr w:type="spellEnd"/>
      <w:r w:rsidRPr="00367002">
        <w:rPr>
          <w:rFonts w:ascii="Verdana" w:hAnsi="Verdana"/>
          <w:sz w:val="18"/>
          <w:szCs w:val="18"/>
        </w:rPr>
        <w:t xml:space="preserve"> allegata, potrà essere utilizzata "come prova dei fatti in essa affermati" se, oltre al persistente contrasto con la dichiarazione dibattimentale "sussistono altri elementi di prova che ne confermano l'attendibilità" oppure se, "anche per le modalità o per altre circostanze emerse nel dibattimento, risulta che il testimone è stato sottoposto a violenza, minaccia, offerta o promessa di denaro o di altra utilità, </w:t>
      </w:r>
      <w:proofErr w:type="spellStart"/>
      <w:r w:rsidRPr="00367002">
        <w:rPr>
          <w:rFonts w:ascii="Verdana" w:hAnsi="Verdana"/>
          <w:sz w:val="18"/>
          <w:szCs w:val="18"/>
        </w:rPr>
        <w:t>affinchè</w:t>
      </w:r>
      <w:proofErr w:type="spellEnd"/>
      <w:r w:rsidRPr="00367002">
        <w:rPr>
          <w:rFonts w:ascii="Verdana" w:hAnsi="Verdana"/>
          <w:sz w:val="18"/>
          <w:szCs w:val="18"/>
        </w:rPr>
        <w:t xml:space="preserve"> non deponga o deponga il falso ovvero risultano altre situazioni che hanno compromesso la genuinità dell'esame". Quindi l'ulteriore ordine di effetti probatori che scaturisce dall'istituto delle letture contestazioni con acquisizione, può essere graduato su due livelli: ad un primo livello di efficacia probatoria si collocano le dichiarazioni utilizzate per le contestazioni alle quali si accompagni la presenza di un qualche elemento atto a offrire loro la </w:t>
      </w:r>
      <w:proofErr w:type="spellStart"/>
      <w:r w:rsidRPr="00367002">
        <w:rPr>
          <w:rFonts w:ascii="Verdana" w:hAnsi="Verdana"/>
          <w:i/>
          <w:iCs/>
          <w:sz w:val="18"/>
          <w:szCs w:val="18"/>
        </w:rPr>
        <w:t>corroboration</w:t>
      </w:r>
      <w:proofErr w:type="spellEnd"/>
      <w:r w:rsidRPr="00367002">
        <w:rPr>
          <w:rFonts w:ascii="Verdana" w:hAnsi="Verdana"/>
          <w:i/>
          <w:iCs/>
          <w:sz w:val="18"/>
          <w:szCs w:val="18"/>
        </w:rPr>
        <w:t xml:space="preserve"> </w:t>
      </w:r>
      <w:r w:rsidRPr="00367002">
        <w:rPr>
          <w:rFonts w:ascii="Verdana" w:hAnsi="Verdana"/>
          <w:sz w:val="18"/>
          <w:szCs w:val="18"/>
        </w:rPr>
        <w:t>(art. 500/4°); ad un secondo livello</w:t>
      </w:r>
      <w:r w:rsidRPr="00367002">
        <w:rPr>
          <w:rFonts w:ascii="Verdana" w:hAnsi="Verdana"/>
          <w:i/>
          <w:iCs/>
          <w:sz w:val="18"/>
          <w:szCs w:val="18"/>
        </w:rPr>
        <w:t xml:space="preserve"> </w:t>
      </w:r>
      <w:r w:rsidRPr="00367002">
        <w:rPr>
          <w:rFonts w:ascii="Verdana" w:hAnsi="Verdana"/>
          <w:sz w:val="18"/>
          <w:szCs w:val="18"/>
        </w:rPr>
        <w:t>"di efficacia probatoria potenzialmente completa e diretta si collocano le dichiarazioni cui segue una deposizione dibattimentale inquinata" (art. 500/5°).</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22. Le sommarie informazioni assunte dall'indagato. - </w:t>
      </w:r>
      <w:r w:rsidRPr="00367002">
        <w:rPr>
          <w:rFonts w:ascii="Verdana" w:hAnsi="Verdana"/>
          <w:sz w:val="18"/>
          <w:szCs w:val="18"/>
        </w:rPr>
        <w:t>In merito alla disciplina dell'istit</w:t>
      </w:r>
      <w:r w:rsidR="009F4E78" w:rsidRPr="00367002">
        <w:rPr>
          <w:rFonts w:ascii="Verdana" w:hAnsi="Verdana"/>
          <w:sz w:val="18"/>
          <w:szCs w:val="18"/>
        </w:rPr>
        <w:t>uto in esame, abbiamo già detto</w:t>
      </w:r>
      <w:r w:rsidRPr="00367002">
        <w:rPr>
          <w:rFonts w:ascii="Verdana" w:hAnsi="Verdana"/>
          <w:sz w:val="18"/>
          <w:szCs w:val="18"/>
        </w:rPr>
        <w:t>. Qui si tratta di valutare l'utilizzazione dibattimentale sopraggiunta, imprevedibile e non pacif</w:t>
      </w:r>
      <w:r w:rsidR="009F4E78" w:rsidRPr="00367002">
        <w:rPr>
          <w:rFonts w:ascii="Verdana" w:hAnsi="Verdana"/>
          <w:sz w:val="18"/>
          <w:szCs w:val="18"/>
        </w:rPr>
        <w:t>icamente ammessa dalla dottrina</w:t>
      </w:r>
      <w:r w:rsidRPr="00367002">
        <w:rPr>
          <w:rFonts w:ascii="Verdana" w:hAnsi="Verdana"/>
          <w:sz w:val="18"/>
          <w:szCs w:val="18"/>
        </w:rPr>
        <w:t>, delle sommarie informazioni assunte dall'indagato ai sensi dei commi 1 - 4 dell'art. 350. A parere dello scrivente, esistono varie ra</w:t>
      </w:r>
      <w:r w:rsidR="009F4E78" w:rsidRPr="00367002">
        <w:rPr>
          <w:rFonts w:ascii="Verdana" w:hAnsi="Verdana"/>
          <w:sz w:val="18"/>
          <w:szCs w:val="18"/>
        </w:rPr>
        <w:t>gioni per escludere, ancora</w:t>
      </w:r>
      <w:r w:rsidRPr="00367002">
        <w:rPr>
          <w:rFonts w:ascii="Verdana" w:hAnsi="Verdana"/>
          <w:sz w:val="18"/>
          <w:szCs w:val="18"/>
        </w:rPr>
        <w:t>, un impiego dibattimentale di tale atto di indagine ai sensi dell'art. 512.</w:t>
      </w:r>
    </w:p>
    <w:p w:rsidR="00942BEC" w:rsidRPr="00367002" w:rsidRDefault="00942BEC" w:rsidP="009F4E78">
      <w:pPr>
        <w:pStyle w:val="NormaleWeb"/>
        <w:jc w:val="both"/>
        <w:rPr>
          <w:rFonts w:ascii="Verdana" w:hAnsi="Verdana"/>
          <w:sz w:val="18"/>
          <w:szCs w:val="18"/>
        </w:rPr>
      </w:pPr>
      <w:r w:rsidRPr="00367002">
        <w:rPr>
          <w:rFonts w:ascii="Verdana" w:hAnsi="Verdana"/>
          <w:sz w:val="18"/>
          <w:szCs w:val="18"/>
        </w:rPr>
        <w:lastRenderedPageBreak/>
        <w:t>Intanto è molto improbabile con</w:t>
      </w:r>
      <w:r w:rsidR="009F4E78" w:rsidRPr="00367002">
        <w:rPr>
          <w:rFonts w:ascii="Verdana" w:hAnsi="Verdana"/>
          <w:sz w:val="18"/>
          <w:szCs w:val="18"/>
        </w:rPr>
        <w:t xml:space="preserve">figurare l'irripetibilità dell’"interrogatorio" </w:t>
      </w:r>
      <w:r w:rsidRPr="00367002">
        <w:rPr>
          <w:rFonts w:ascii="Verdana" w:hAnsi="Verdana"/>
          <w:sz w:val="18"/>
          <w:szCs w:val="18"/>
        </w:rPr>
        <w:t>dell'imputato</w:t>
      </w:r>
      <w:r w:rsidR="009F4E78" w:rsidRPr="00367002">
        <w:rPr>
          <w:rFonts w:ascii="Verdana" w:hAnsi="Verdana"/>
          <w:sz w:val="18"/>
          <w:szCs w:val="18"/>
        </w:rPr>
        <w:t xml:space="preserve"> in un sistema processuale dove l'esame dibattimentale</w:t>
      </w:r>
      <w:r w:rsidRPr="00367002">
        <w:rPr>
          <w:rFonts w:ascii="Verdana" w:hAnsi="Verdana"/>
          <w:sz w:val="18"/>
          <w:szCs w:val="18"/>
        </w:rPr>
        <w:t xml:space="preserve"> è il frutto di una libera scelta difensiva dello stesso. Inoltre, l</w:t>
      </w:r>
      <w:r w:rsidR="009F4E78" w:rsidRPr="00367002">
        <w:rPr>
          <w:rFonts w:ascii="Verdana" w:hAnsi="Verdana"/>
          <w:sz w:val="18"/>
          <w:szCs w:val="18"/>
        </w:rPr>
        <w:t>a relazione illustrativa del D.L</w:t>
      </w:r>
      <w:r w:rsidRPr="00367002">
        <w:rPr>
          <w:rFonts w:ascii="Verdana" w:hAnsi="Verdana"/>
          <w:sz w:val="18"/>
          <w:szCs w:val="18"/>
        </w:rPr>
        <w:t xml:space="preserve">. </w:t>
      </w:r>
      <w:smartTag w:uri="urn:schemas-microsoft-com:office:smarttags" w:element="date">
        <w:smartTagPr>
          <w:attr w:name="Year" w:val="1992"/>
          <w:attr w:name="Day" w:val="8"/>
          <w:attr w:name="Month" w:val="6"/>
          <w:attr w:name="ls" w:val="trans"/>
        </w:smartTagPr>
        <w:r w:rsidRPr="00367002">
          <w:rPr>
            <w:rFonts w:ascii="Verdana" w:hAnsi="Verdana"/>
            <w:sz w:val="18"/>
            <w:szCs w:val="18"/>
          </w:rPr>
          <w:t>8 giugno 1992</w:t>
        </w:r>
      </w:smartTag>
      <w:r w:rsidRPr="00367002">
        <w:rPr>
          <w:rFonts w:ascii="Verdana" w:hAnsi="Verdana"/>
          <w:sz w:val="18"/>
          <w:szCs w:val="18"/>
        </w:rPr>
        <w:t xml:space="preserve"> n. 306 (che ha modificato anche l'art. 512), pare riferirsi esclusivamente alla</w:t>
      </w:r>
      <w:r w:rsidR="009F4E78" w:rsidRPr="00367002">
        <w:rPr>
          <w:rFonts w:ascii="Verdana" w:hAnsi="Verdana"/>
          <w:sz w:val="18"/>
          <w:szCs w:val="18"/>
        </w:rPr>
        <w:t xml:space="preserve"> assunzione della testimonianza</w:t>
      </w:r>
      <w:r w:rsidRPr="00367002">
        <w:rPr>
          <w:rFonts w:ascii="Verdana" w:hAnsi="Verdana"/>
          <w:sz w:val="18"/>
          <w:szCs w:val="18"/>
        </w:rPr>
        <w:t xml:space="preserve"> in un assetto complessivamente variato anche delle stesse attribuzioni istituz</w:t>
      </w:r>
      <w:r w:rsidR="009F4E78" w:rsidRPr="00367002">
        <w:rPr>
          <w:rFonts w:ascii="Verdana" w:hAnsi="Verdana"/>
          <w:sz w:val="18"/>
          <w:szCs w:val="18"/>
        </w:rPr>
        <w:t>ionali degli organi di indagine</w:t>
      </w:r>
      <w:r w:rsidRPr="00367002">
        <w:rPr>
          <w:rFonts w:ascii="Verdana" w:hAnsi="Verdana"/>
          <w:sz w:val="18"/>
          <w:szCs w:val="18"/>
        </w:rPr>
        <w:t xml:space="preserve">. Ma l'argomento decisivo per sostenere l'esclusione dal novero degli atti assunti dalla polizia giudiziaria di cui è prevista la lettura per irripetibilità sopravvenuta, delle sommarie informazioni assunte dall'indagato ex art. 350/1°- 4° si basa, a mio avviso, sul divieto generico di utilizzazione posto dagli artt. 62 e 63 del </w:t>
      </w:r>
      <w:proofErr w:type="spellStart"/>
      <w:r w:rsidRPr="00367002">
        <w:rPr>
          <w:rFonts w:ascii="Verdana" w:hAnsi="Verdana"/>
          <w:sz w:val="18"/>
          <w:szCs w:val="18"/>
        </w:rPr>
        <w:t>c.p.p.</w:t>
      </w:r>
      <w:proofErr w:type="spellEnd"/>
      <w:r w:rsidRPr="00367002">
        <w:rPr>
          <w:rFonts w:ascii="Verdana" w:hAnsi="Verdana"/>
          <w:sz w:val="18"/>
          <w:szCs w:val="18"/>
        </w:rPr>
        <w:t xml:space="preserve"> con riguardo a tutte le dichiarazioni comunque rese dall'indagato sia alla polizia sia all'autorità giudiziaria. E' inevitabile desumerne che occorra una deroga espressa ad un tale presidio garantistico che, nonostante tutto, è ancora irrinunciabile. Siccome la sentenza della Corte cost. n. 476/1992, individua, giustamente, una notevole differenz</w:t>
      </w:r>
      <w:r w:rsidR="009F4E78" w:rsidRPr="00367002">
        <w:rPr>
          <w:rFonts w:ascii="Verdana" w:hAnsi="Verdana"/>
          <w:sz w:val="18"/>
          <w:szCs w:val="18"/>
        </w:rPr>
        <w:t>a di garanzie difensive tra l’</w:t>
      </w:r>
      <w:r w:rsidRPr="00367002">
        <w:rPr>
          <w:rFonts w:ascii="Verdana" w:hAnsi="Verdana"/>
          <w:sz w:val="18"/>
          <w:szCs w:val="18"/>
        </w:rPr>
        <w:t>"interrogatorio" assunto dalla polizia giudiziaria senza la necessaria osservanza dell'art. 65 e gli altri interrogatori d</w:t>
      </w:r>
      <w:r w:rsidR="009F4E78" w:rsidRPr="00367002">
        <w:rPr>
          <w:rFonts w:ascii="Verdana" w:hAnsi="Verdana"/>
          <w:sz w:val="18"/>
          <w:szCs w:val="18"/>
        </w:rPr>
        <w:t>ifensivi in genere, ne consegue</w:t>
      </w:r>
      <w:r w:rsidRPr="00367002">
        <w:rPr>
          <w:rFonts w:ascii="Verdana" w:hAnsi="Verdana"/>
          <w:sz w:val="18"/>
          <w:szCs w:val="18"/>
        </w:rPr>
        <w:t xml:space="preserve"> un profondo criterio distintivo tra "sommarie informazioni di polizia giudiziaria" e interrogatorio compiuto dal pubblico ministero che, da solo giustifica la tesi suddetta. Sarebbe infatti manifestamente contraddittorio ammettere, ai sensi dell'art. 512, la lettura degli atti assunti dal pubblico ministero con la necessarie previsioni garantistiche e consentire, altresì, la lettura degli stessi atti assunti dalla polizia giudiziaria con il minore rigore difensivo previsto senza, peraltro, che alcuna norma disponga espressamente in tal senso.</w:t>
      </w:r>
    </w:p>
    <w:p w:rsidR="00942BEC" w:rsidRPr="00367002" w:rsidRDefault="00942BEC" w:rsidP="009F4E78">
      <w:pPr>
        <w:pStyle w:val="NormaleWeb"/>
        <w:jc w:val="both"/>
        <w:rPr>
          <w:rFonts w:ascii="Verdana" w:hAnsi="Verdana"/>
          <w:i/>
          <w:iCs/>
          <w:sz w:val="18"/>
          <w:szCs w:val="18"/>
        </w:rPr>
      </w:pPr>
      <w:r w:rsidRPr="00367002">
        <w:rPr>
          <w:rFonts w:ascii="Verdana" w:hAnsi="Verdana"/>
          <w:i/>
          <w:iCs/>
          <w:sz w:val="18"/>
          <w:szCs w:val="18"/>
        </w:rPr>
        <w:t>23. Sommarie informazioni assunte da persone informate sui fatti. -</w:t>
      </w:r>
      <w:r w:rsidR="009F4E78" w:rsidRPr="00367002">
        <w:rPr>
          <w:rFonts w:ascii="Verdana" w:hAnsi="Verdana"/>
          <w:i/>
          <w:iCs/>
          <w:sz w:val="18"/>
          <w:szCs w:val="18"/>
        </w:rPr>
        <w:t xml:space="preserve"> </w:t>
      </w:r>
      <w:r w:rsidRPr="00367002">
        <w:rPr>
          <w:rFonts w:ascii="Verdana" w:hAnsi="Verdana"/>
          <w:sz w:val="18"/>
          <w:szCs w:val="18"/>
        </w:rPr>
        <w:t>La sostanziale assimilazione tra la disciplina delle sommarie informazioni assunte dalle persone informate sui fatti (art. 351) e l'assetto della testimonianza vera e propria, si colloca in un ampio contesto di forte recupero probatorio d</w:t>
      </w:r>
      <w:r w:rsidR="00E81419" w:rsidRPr="00367002">
        <w:rPr>
          <w:rFonts w:ascii="Verdana" w:hAnsi="Verdana"/>
          <w:sz w:val="18"/>
          <w:szCs w:val="18"/>
        </w:rPr>
        <w:t>egli atti di indagine rappresent</w:t>
      </w:r>
      <w:r w:rsidRPr="00367002">
        <w:rPr>
          <w:rFonts w:ascii="Verdana" w:hAnsi="Verdana"/>
          <w:sz w:val="18"/>
          <w:szCs w:val="18"/>
        </w:rPr>
        <w:t>andone, probabilmente, l'aspetto più evidente. Rispetto all'impianto originario del nuovo codice, vi è u</w:t>
      </w:r>
      <w:r w:rsidR="00E81419" w:rsidRPr="00367002">
        <w:rPr>
          <w:rFonts w:ascii="Verdana" w:hAnsi="Verdana"/>
          <w:sz w:val="18"/>
          <w:szCs w:val="18"/>
        </w:rPr>
        <w:t>na netta inversione di tendenza</w:t>
      </w:r>
      <w:r w:rsidRPr="00367002">
        <w:rPr>
          <w:rFonts w:ascii="Verdana" w:hAnsi="Verdana"/>
          <w:sz w:val="18"/>
          <w:szCs w:val="18"/>
        </w:rPr>
        <w:t>: ora le sommarie informazioni testimoniali di polizia giudiziaria sono determinanti per la formazione del convincimento del giudice e assumono, pertanto, un rilievo probatorio fondamentale fi</w:t>
      </w:r>
      <w:r w:rsidR="00E81419" w:rsidRPr="00367002">
        <w:rPr>
          <w:rFonts w:ascii="Verdana" w:hAnsi="Verdana"/>
          <w:sz w:val="18"/>
          <w:szCs w:val="18"/>
        </w:rPr>
        <w:t>n dalla assunzione delle stesse</w:t>
      </w:r>
      <w:r w:rsidRPr="00367002">
        <w:rPr>
          <w:rFonts w:ascii="Verdana" w:hAnsi="Verdana"/>
          <w:sz w:val="18"/>
          <w:szCs w:val="18"/>
        </w:rPr>
        <w:t>.</w:t>
      </w:r>
    </w:p>
    <w:p w:rsidR="00942BEC" w:rsidRPr="00367002" w:rsidRDefault="00942BEC" w:rsidP="00E81419">
      <w:pPr>
        <w:pStyle w:val="NormaleWeb"/>
        <w:jc w:val="both"/>
        <w:rPr>
          <w:rFonts w:ascii="Verdana" w:hAnsi="Verdana"/>
          <w:i/>
          <w:iCs/>
          <w:sz w:val="18"/>
          <w:szCs w:val="18"/>
        </w:rPr>
      </w:pPr>
      <w:r w:rsidRPr="00367002">
        <w:rPr>
          <w:rFonts w:ascii="Verdana" w:hAnsi="Verdana"/>
          <w:sz w:val="18"/>
          <w:szCs w:val="18"/>
        </w:rPr>
        <w:t>L'utilizzazione dibattimentale delle sommarie informazioni in esame è disciplinata dagli artt. 512 e 500. Ora le sommarie informazioni "testimoniali" di polizia giudiziaria possono essere lette in dibattimento ai sensi dell'art. 512 "quando, per fa</w:t>
      </w:r>
      <w:r w:rsidR="00E81419" w:rsidRPr="00367002">
        <w:rPr>
          <w:rFonts w:ascii="Verdana" w:hAnsi="Verdana"/>
          <w:sz w:val="18"/>
          <w:szCs w:val="18"/>
        </w:rPr>
        <w:t>tti o circostanze imprevedibili</w:t>
      </w:r>
      <w:r w:rsidRPr="00367002">
        <w:rPr>
          <w:rFonts w:ascii="Verdana" w:hAnsi="Verdana"/>
          <w:sz w:val="18"/>
          <w:szCs w:val="18"/>
        </w:rPr>
        <w:t>, ne è divenuta impossibile la ripetizione"</w:t>
      </w:r>
      <w:r w:rsidRPr="00367002">
        <w:rPr>
          <w:rFonts w:ascii="Verdana" w:hAnsi="Verdana"/>
          <w:i/>
          <w:iCs/>
          <w:sz w:val="18"/>
          <w:szCs w:val="18"/>
        </w:rPr>
        <w:t>.</w:t>
      </w:r>
      <w:r w:rsidR="00E81419" w:rsidRPr="00367002">
        <w:rPr>
          <w:rFonts w:ascii="Verdana" w:hAnsi="Verdana"/>
          <w:i/>
          <w:iCs/>
          <w:sz w:val="18"/>
          <w:szCs w:val="18"/>
        </w:rPr>
        <w:t xml:space="preserve"> </w:t>
      </w:r>
      <w:r w:rsidRPr="00367002">
        <w:rPr>
          <w:rFonts w:ascii="Verdana" w:hAnsi="Verdana"/>
          <w:sz w:val="18"/>
          <w:szCs w:val="18"/>
        </w:rPr>
        <w:t>Come abbiamo visto spetterà al pru</w:t>
      </w:r>
      <w:r w:rsidR="00E81419" w:rsidRPr="00367002">
        <w:rPr>
          <w:rFonts w:ascii="Verdana" w:hAnsi="Verdana"/>
          <w:sz w:val="18"/>
          <w:szCs w:val="18"/>
        </w:rPr>
        <w:t>dente apprezzamento del giudice</w:t>
      </w:r>
      <w:r w:rsidRPr="00367002">
        <w:rPr>
          <w:rFonts w:ascii="Verdana" w:hAnsi="Verdana"/>
          <w:sz w:val="18"/>
          <w:szCs w:val="18"/>
        </w:rPr>
        <w:t xml:space="preserve"> verificare le condizioni che legittimano l'adozione di questa particolare m</w:t>
      </w:r>
      <w:r w:rsidR="00E81419" w:rsidRPr="00367002">
        <w:rPr>
          <w:rFonts w:ascii="Verdana" w:hAnsi="Verdana"/>
          <w:sz w:val="18"/>
          <w:szCs w:val="18"/>
        </w:rPr>
        <w:t>odalità acquisitiva della prova</w:t>
      </w:r>
      <w:r w:rsidRPr="00367002">
        <w:rPr>
          <w:rFonts w:ascii="Verdana" w:hAnsi="Verdana"/>
          <w:sz w:val="18"/>
          <w:szCs w:val="18"/>
        </w:rPr>
        <w:t>. "Non è sufficiente, pertanto, a giustificare l'applicazione dell'art. 512 la temporanea assenza di un testimone. Ma si è ritenuto che l'art. 512 consenta la lettura delle dichiarazioni rese durante le indagini preliminari dai prossimi congiunti dell'imputato che, citati come testi, si siano avvalsi solo in dibattimento della facoltà di astenersi dal deporre; così come delle dichiarazioni rese da testimone colto da amnesia dovuta</w:t>
      </w:r>
      <w:r w:rsidR="00E81419" w:rsidRPr="00367002">
        <w:rPr>
          <w:rFonts w:ascii="Verdana" w:hAnsi="Verdana"/>
          <w:sz w:val="18"/>
          <w:szCs w:val="18"/>
        </w:rPr>
        <w:t xml:space="preserve"> ad una sopravvenuta infermità"</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L'art. 500, come abbiamo visto , determina, invece, l'utilizzabilità delle sommarie informazioni "testimoniali" come prova dei fatti in essa affermati se, oltre al persistente contrasto con la dichiarazione dibattimentale, "sussistono altri elementi di prova che ne confermano l'attendibilità" (art. 500/4°) oppure se, alle sommarie informazioni "testimoniali", segue una "deposizione" dibattimentale non genuina ed attendibile (art. 500/5°).</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Il 4 comma dà una indicazione molto approssimativa dei criteri che devono guidare il giudice nella ricerca di un riscontro probatorio alle dichiarazioni testimon</w:t>
      </w:r>
      <w:r w:rsidR="00E81419" w:rsidRPr="00367002">
        <w:rPr>
          <w:rFonts w:ascii="Verdana" w:hAnsi="Verdana"/>
          <w:sz w:val="18"/>
          <w:szCs w:val="18"/>
        </w:rPr>
        <w:t>iali rese nelle fasi precedenti</w:t>
      </w:r>
      <w:r w:rsidRPr="00367002">
        <w:rPr>
          <w:rFonts w:ascii="Verdana" w:hAnsi="Verdana"/>
          <w:sz w:val="18"/>
          <w:szCs w:val="18"/>
        </w:rPr>
        <w:t xml:space="preserve">; il legislatore cioè "richiede dei sostegni ma non li predetermina" aprendo così il varco alla più ampia discrezionalità. Questa regola di valutazione è già stata sperimentata nello "schema di valutazione guidata di cui all'art. 192/3° </w:t>
      </w:r>
      <w:proofErr w:type="spellStart"/>
      <w:r w:rsidRPr="00367002">
        <w:rPr>
          <w:rFonts w:ascii="Verdana" w:hAnsi="Verdana"/>
          <w:sz w:val="18"/>
          <w:szCs w:val="18"/>
        </w:rPr>
        <w:t>c.p.p.</w:t>
      </w:r>
      <w:proofErr w:type="spellEnd"/>
      <w:r w:rsidRPr="00367002">
        <w:rPr>
          <w:rFonts w:ascii="Verdana" w:hAnsi="Verdana"/>
          <w:sz w:val="18"/>
          <w:szCs w:val="18"/>
        </w:rPr>
        <w:t xml:space="preserve"> dove gli &lt;altri elementi di prova&gt; non sono in grado di assumere &lt;un'autonoma, esaustiva rilevanza&gt;, ma &lt;servono a completare una partic</w:t>
      </w:r>
      <w:r w:rsidR="00E81419" w:rsidRPr="00367002">
        <w:rPr>
          <w:rFonts w:ascii="Verdana" w:hAnsi="Verdana"/>
          <w:sz w:val="18"/>
          <w:szCs w:val="18"/>
        </w:rPr>
        <w:t>olare acquisizione probatoria&gt;"</w:t>
      </w:r>
      <w:r w:rsidRPr="00367002">
        <w:rPr>
          <w:rFonts w:ascii="Verdana" w:hAnsi="Verdana"/>
          <w:sz w:val="18"/>
          <w:szCs w:val="18"/>
        </w:rPr>
        <w:t>. Il quinto comma, dal canto suo, è il frutto di una legislazione "dell'emergenza" spe</w:t>
      </w:r>
      <w:r w:rsidR="00E81419" w:rsidRPr="00367002">
        <w:rPr>
          <w:rFonts w:ascii="Verdana" w:hAnsi="Verdana"/>
          <w:sz w:val="18"/>
          <w:szCs w:val="18"/>
        </w:rPr>
        <w:t>sso approssimativa e frettolosa</w:t>
      </w:r>
      <w:r w:rsidRPr="00367002">
        <w:rPr>
          <w:rFonts w:ascii="Verdana" w:hAnsi="Verdana"/>
          <w:sz w:val="18"/>
          <w:szCs w:val="18"/>
        </w:rPr>
        <w:t>. Con questa ulteriore deroga all'impianto originario del codice, le dichiarazioni testimoniali acquisite ai sensi del 4 comma assumono pieno valore probatorio se risulta una qualsiasi, indeterminata circostanza di inquinamento che peraltro può essere molto difficile individuare tra le "modalità della deposizione" o "altre circ</w:t>
      </w:r>
      <w:r w:rsidR="00E81419" w:rsidRPr="00367002">
        <w:rPr>
          <w:rFonts w:ascii="Verdana" w:hAnsi="Verdana"/>
          <w:sz w:val="18"/>
          <w:szCs w:val="18"/>
        </w:rPr>
        <w:t>ostanze emerse in dibattimento"</w:t>
      </w:r>
      <w:r w:rsidRPr="00367002">
        <w:rPr>
          <w:rFonts w:ascii="Verdana" w:hAnsi="Verdana"/>
          <w:sz w:val="18"/>
          <w:szCs w:val="18"/>
        </w:rPr>
        <w:t>. Infine appare evidente la manifesta irragionevolezza del 5 comma laddove assume ad effi</w:t>
      </w:r>
      <w:r w:rsidR="00E81419" w:rsidRPr="00367002">
        <w:rPr>
          <w:rFonts w:ascii="Verdana" w:hAnsi="Verdana"/>
          <w:sz w:val="18"/>
          <w:szCs w:val="18"/>
        </w:rPr>
        <w:t>ca</w:t>
      </w:r>
      <w:r w:rsidRPr="00367002">
        <w:rPr>
          <w:rFonts w:ascii="Verdana" w:hAnsi="Verdana"/>
          <w:sz w:val="18"/>
          <w:szCs w:val="18"/>
        </w:rPr>
        <w:t>cia probatoria potenzialmente piena precedenti dichiarazioni rilasciate da un teste rilevatosi poi inattendibile; infatti "le medesime ragioni che inducono a screditare le testimonianza di chi risulti intimidito o, comunque, insincero nel dibattimento dovrebbero consigliare analoga cautela nel valutare le dichiar</w:t>
      </w:r>
      <w:r w:rsidR="00E81419" w:rsidRPr="00367002">
        <w:rPr>
          <w:rFonts w:ascii="Verdana" w:hAnsi="Verdana"/>
          <w:sz w:val="18"/>
          <w:szCs w:val="18"/>
        </w:rPr>
        <w:t>a</w:t>
      </w:r>
      <w:r w:rsidRPr="00367002">
        <w:rPr>
          <w:rFonts w:ascii="Verdana" w:hAnsi="Verdana"/>
          <w:sz w:val="18"/>
          <w:szCs w:val="18"/>
        </w:rPr>
        <w:t>zioni da lui rese in altra sede; essendo le intimidazioni ubiquitarie, non è detto che chi le subisce nel giudizio non le abbia pat</w:t>
      </w:r>
      <w:r w:rsidR="00E81419" w:rsidRPr="00367002">
        <w:rPr>
          <w:rFonts w:ascii="Verdana" w:hAnsi="Verdana"/>
          <w:sz w:val="18"/>
          <w:szCs w:val="18"/>
        </w:rPr>
        <w:t>ite nelle indagini preliminari"</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24. Informazioni da imputati in procedimenti connessi o collegati. </w:t>
      </w:r>
      <w:r w:rsidRPr="00367002">
        <w:rPr>
          <w:rFonts w:ascii="Verdana" w:hAnsi="Verdana"/>
          <w:sz w:val="18"/>
          <w:szCs w:val="18"/>
        </w:rPr>
        <w:t>- Cercare di ricomporre a sistema l'insieme delle varie disposizioni che interessano l'atto in esame è assai "difficile e in buona misura destinato oggi a scarsi successi" a causa "della pluralità di parametri normativi che rilevano, fra loro ulteri</w:t>
      </w:r>
      <w:r w:rsidR="00E81419" w:rsidRPr="00367002">
        <w:rPr>
          <w:rFonts w:ascii="Verdana" w:hAnsi="Verdana"/>
          <w:sz w:val="18"/>
          <w:szCs w:val="18"/>
        </w:rPr>
        <w:t>ormente destinati a combinarsi"</w:t>
      </w:r>
      <w:r w:rsidRPr="00367002">
        <w:rPr>
          <w:rFonts w:ascii="Verdana" w:hAnsi="Verdana"/>
          <w:sz w:val="18"/>
          <w:szCs w:val="18"/>
        </w:rPr>
        <w:t xml:space="preserve">. Fortunatamente, per quanto riguarda la presente ricerca, la complessa esegesi dell'art. 513 interessa solo marginalmente e limitatamente alle implicazioni dibattimentali che possono derivarne dal secondo comma. La sentenza della Corte cost. n. 254 del 3 giugno 1992, ha dichiarato costituzionalmente illegittimo questo secondo comma dell'art. 513 "nella parte in cui non prevede che il giudice, sentite le parti, disponga la lettura dei verbali delle dichiarazioni di cui al comma 1 rese dalle persone indicate nell'art. 210, </w:t>
      </w:r>
      <w:r w:rsidRPr="00367002">
        <w:rPr>
          <w:rFonts w:ascii="Verdana" w:hAnsi="Verdana"/>
          <w:sz w:val="18"/>
          <w:szCs w:val="18"/>
        </w:rPr>
        <w:lastRenderedPageBreak/>
        <w:t>qualora queste si avvalgano della facoltà di non rispond</w:t>
      </w:r>
      <w:r w:rsidR="00E81419" w:rsidRPr="00367002">
        <w:rPr>
          <w:rFonts w:ascii="Verdana" w:hAnsi="Verdana"/>
          <w:sz w:val="18"/>
          <w:szCs w:val="18"/>
        </w:rPr>
        <w:t>ere". Successivamente, la nota L</w:t>
      </w:r>
      <w:r w:rsidRPr="00367002">
        <w:rPr>
          <w:rFonts w:ascii="Verdana" w:hAnsi="Verdana"/>
          <w:sz w:val="18"/>
          <w:szCs w:val="18"/>
        </w:rPr>
        <w:t>. n. 356 del 7 agosto 1992 ha introdotto, come abbiamo visto , il comma 1-bis dell'art. 351 ammettendo, esplicitamente l'assunzione delle informazioni in esame da parte degli ufficiali di polizia giudiziaria. Il mancato coordinamento normativo ha i</w:t>
      </w:r>
      <w:r w:rsidR="00E81419" w:rsidRPr="00367002">
        <w:rPr>
          <w:rFonts w:ascii="Verdana" w:hAnsi="Verdana"/>
          <w:sz w:val="18"/>
          <w:szCs w:val="18"/>
        </w:rPr>
        <w:t>n</w:t>
      </w:r>
      <w:r w:rsidRPr="00367002">
        <w:rPr>
          <w:rFonts w:ascii="Verdana" w:hAnsi="Verdana"/>
          <w:sz w:val="18"/>
          <w:szCs w:val="18"/>
        </w:rPr>
        <w:t xml:space="preserve">dotto taluno a ritenere che se "il coimputato non compaia per irripetibilità o, se comparso, rifiuti di rispondere; pure in questo caso le dichiarazioni (anche se raccolte di iniziativa della polizia) possono essere lette ed acquisite al fascicolo del dibattimento, a norma del secondo comma dell'art. 513 </w:t>
      </w:r>
      <w:proofErr w:type="spellStart"/>
      <w:r w:rsidRPr="00367002">
        <w:rPr>
          <w:rFonts w:ascii="Verdana" w:hAnsi="Verdana"/>
          <w:sz w:val="18"/>
          <w:szCs w:val="18"/>
        </w:rPr>
        <w:t>c.p.p.</w:t>
      </w:r>
      <w:proofErr w:type="spellEnd"/>
      <w:r w:rsidRPr="00367002">
        <w:rPr>
          <w:rFonts w:ascii="Verdana" w:hAnsi="Verdana"/>
          <w:sz w:val="18"/>
          <w:szCs w:val="18"/>
        </w:rPr>
        <w:t xml:space="preserve"> </w:t>
      </w:r>
      <w:proofErr w:type="spellStart"/>
      <w:r w:rsidRPr="00367002">
        <w:rPr>
          <w:rFonts w:ascii="Verdana" w:hAnsi="Verdana"/>
          <w:sz w:val="18"/>
          <w:szCs w:val="18"/>
        </w:rPr>
        <w:t>perchè</w:t>
      </w:r>
      <w:proofErr w:type="spellEnd"/>
      <w:r w:rsidRPr="00367002">
        <w:rPr>
          <w:rFonts w:ascii="Verdana" w:hAnsi="Verdana"/>
          <w:sz w:val="18"/>
          <w:szCs w:val="18"/>
        </w:rPr>
        <w:t xml:space="preserve"> si tratta di atti dei quali è consentita comunque la lettura." Questa interpretazione è stata però successivamente smentita anche dalla sentenza della Corte cost. n. 381 del 25 luglio 1995 che, incidentalmente, rinvia al 1 comma dell'art. 513 in ordine all'individuazione del novero delle dichiarazioni rese prima del dibattimento, dei cui verbali, ricorrendone i presupposti, può essere disposta lettura. Quindi le dichiarazioni in esame, assunte dalla polizia giudiziaria di propria iniziativa, non ricadono nella previsione, costituzionalmente legittima del 2 comma dell'art. 513.</w:t>
      </w:r>
    </w:p>
    <w:p w:rsidR="00942BEC" w:rsidRPr="00367002" w:rsidRDefault="00942BEC" w:rsidP="008F73DC">
      <w:pPr>
        <w:pStyle w:val="NormaleWeb"/>
        <w:jc w:val="both"/>
        <w:rPr>
          <w:rFonts w:ascii="Verdana" w:hAnsi="Verdana"/>
          <w:sz w:val="18"/>
          <w:szCs w:val="18"/>
        </w:rPr>
      </w:pPr>
      <w:r w:rsidRPr="00367002">
        <w:rPr>
          <w:rFonts w:ascii="Verdana" w:hAnsi="Verdana"/>
          <w:sz w:val="18"/>
          <w:szCs w:val="18"/>
        </w:rPr>
        <w:t xml:space="preserve">L'interrogatorio dei cosiddetti "pentiti" è atto "sul quale la polizia giudiziaria può testimoniare o che può essere anche acquisito se sopravviene l'impossibilità di ripetizione" ex art. 512; infatti in tal caso, come è noto, ai sensi del combinato disposto degli artt. 515 e 526 </w:t>
      </w:r>
      <w:proofErr w:type="spellStart"/>
      <w:r w:rsidRPr="00367002">
        <w:rPr>
          <w:rFonts w:ascii="Verdana" w:hAnsi="Verdana"/>
          <w:sz w:val="18"/>
          <w:szCs w:val="18"/>
        </w:rPr>
        <w:t>c.p.p.</w:t>
      </w:r>
      <w:proofErr w:type="spellEnd"/>
      <w:r w:rsidRPr="00367002">
        <w:rPr>
          <w:rFonts w:ascii="Verdana" w:hAnsi="Verdana"/>
          <w:sz w:val="18"/>
          <w:szCs w:val="18"/>
        </w:rPr>
        <w:t>, è prevista la possibilità di lettura anche degli atti assunti d'iniziativa dalla polizia giudiziaria. Se l'imputato in procedimento connesso o collegato rifiuta di sottoporsi all'esame dibattimentale, non può configurarsi un'ipotesi di irripetibilità sopravvenuta enucleabile nell'art. 512 .</w:t>
      </w:r>
    </w:p>
    <w:p w:rsidR="00942BEC" w:rsidRPr="00367002" w:rsidRDefault="00942BEC" w:rsidP="00942BEC">
      <w:pPr>
        <w:pStyle w:val="NormaleWeb"/>
        <w:jc w:val="both"/>
        <w:rPr>
          <w:rFonts w:ascii="Verdana" w:hAnsi="Verdana"/>
          <w:sz w:val="18"/>
          <w:szCs w:val="18"/>
        </w:rPr>
      </w:pPr>
      <w:r w:rsidRPr="00367002">
        <w:rPr>
          <w:rFonts w:ascii="Verdana" w:hAnsi="Verdana"/>
          <w:i/>
          <w:iCs/>
          <w:sz w:val="18"/>
          <w:szCs w:val="18"/>
        </w:rPr>
        <w:t xml:space="preserve">25. Altri atti. </w:t>
      </w:r>
      <w:r w:rsidRPr="00367002">
        <w:rPr>
          <w:rFonts w:ascii="Verdana" w:hAnsi="Verdana"/>
          <w:sz w:val="18"/>
          <w:szCs w:val="18"/>
        </w:rPr>
        <w:t>- I</w:t>
      </w:r>
      <w:r w:rsidR="00E079DF" w:rsidRPr="00367002">
        <w:rPr>
          <w:rFonts w:ascii="Verdana" w:hAnsi="Verdana"/>
          <w:sz w:val="18"/>
          <w:szCs w:val="18"/>
        </w:rPr>
        <w:t>l confronto, come abbiamo visto</w:t>
      </w:r>
      <w:r w:rsidRPr="00367002">
        <w:rPr>
          <w:rFonts w:ascii="Verdana" w:hAnsi="Verdana"/>
          <w:sz w:val="18"/>
          <w:szCs w:val="18"/>
        </w:rPr>
        <w:t xml:space="preserve">, si sostanzia "nell'istituzione del contraddittorio tra persone già esaminate o interrogate, quando vi è disaccordo su </w:t>
      </w:r>
      <w:r w:rsidR="00E079DF" w:rsidRPr="00367002">
        <w:rPr>
          <w:rFonts w:ascii="Verdana" w:hAnsi="Verdana"/>
          <w:sz w:val="18"/>
          <w:szCs w:val="18"/>
        </w:rPr>
        <w:t>fatti e circostanze importanti"</w:t>
      </w:r>
      <w:r w:rsidRPr="00367002">
        <w:rPr>
          <w:rFonts w:ascii="Verdana" w:hAnsi="Verdana"/>
          <w:sz w:val="18"/>
          <w:szCs w:val="18"/>
        </w:rPr>
        <w:t>. Le dichiarazioni rese alla polizia giudiziaria nel corso del confronto, con finalità investigative, tra i potenziali testimoni, sono totalmente assimilabili, anche per il regime di utilizzabilità dibattimentale, alle sommarie informazioni assunte da</w:t>
      </w:r>
      <w:r w:rsidR="00E079DF" w:rsidRPr="00367002">
        <w:rPr>
          <w:rFonts w:ascii="Verdana" w:hAnsi="Verdana"/>
          <w:sz w:val="18"/>
          <w:szCs w:val="18"/>
        </w:rPr>
        <w:t>lle persone informate sui fatti</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L'individuazione di polizia giudiziaria è ammessa solo quando è necessaria per l'immediata prosecuzione delle indagini e consiste nel riconoscimento di qualunque cosa possa essere oggetto di percezione sensoriale. Le dichiarazioni rese in questo contesto dalle persone informate sui fatti, godono, anche in questo caso, del medesimo regime di impiego dibattimentale</w:t>
      </w:r>
      <w:r w:rsidR="00E079DF" w:rsidRPr="00367002">
        <w:rPr>
          <w:rFonts w:ascii="Verdana" w:hAnsi="Verdana"/>
          <w:sz w:val="18"/>
          <w:szCs w:val="18"/>
        </w:rPr>
        <w:t xml:space="preserve"> previsto dagli artt. 500 e 512</w:t>
      </w:r>
      <w:r w:rsidRPr="00367002">
        <w:rPr>
          <w:rFonts w:ascii="Verdana" w:hAnsi="Verdana"/>
          <w:sz w:val="18"/>
          <w:szCs w:val="18"/>
        </w:rPr>
        <w:t>.</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L'art. 511-bis che è stato ritenu</w:t>
      </w:r>
      <w:r w:rsidR="00E079DF" w:rsidRPr="00367002">
        <w:rPr>
          <w:rFonts w:ascii="Verdana" w:hAnsi="Verdana"/>
          <w:sz w:val="18"/>
          <w:szCs w:val="18"/>
        </w:rPr>
        <w:t>to da molti superfluo e inutile</w:t>
      </w:r>
      <w:r w:rsidRPr="00367002">
        <w:rPr>
          <w:rFonts w:ascii="Verdana" w:hAnsi="Verdana"/>
          <w:sz w:val="18"/>
          <w:szCs w:val="18"/>
        </w:rPr>
        <w:t>, prevede che: "Il giudice, anche d'ufficio, dispone che sia data lettura dei verbali degli atti indicati nell'art. 238. Si applica il comma 2 dell'art. 511." "In realtà, pur nell'apparente linearità, anche l'art. 511-bis non è immune da qualche problema interpretativo: mentre la sua rubrica si intitola ai &lt;verbali di prove di altri procedimenti&gt;, il testo della n</w:t>
      </w:r>
      <w:r w:rsidR="00E079DF" w:rsidRPr="00367002">
        <w:rPr>
          <w:rFonts w:ascii="Verdana" w:hAnsi="Verdana"/>
          <w:sz w:val="18"/>
          <w:szCs w:val="18"/>
        </w:rPr>
        <w:t xml:space="preserve">orma richiama, più </w:t>
      </w:r>
      <w:proofErr w:type="spellStart"/>
      <w:r w:rsidR="00E079DF" w:rsidRPr="00367002">
        <w:rPr>
          <w:rFonts w:ascii="Verdana" w:hAnsi="Verdana"/>
          <w:sz w:val="18"/>
          <w:szCs w:val="18"/>
        </w:rPr>
        <w:t>latamente</w:t>
      </w:r>
      <w:proofErr w:type="spellEnd"/>
      <w:r w:rsidR="00E079DF" w:rsidRPr="00367002">
        <w:rPr>
          <w:rFonts w:ascii="Verdana" w:hAnsi="Verdana"/>
          <w:sz w:val="18"/>
          <w:szCs w:val="18"/>
        </w:rPr>
        <w:t>, &lt;</w:t>
      </w:r>
      <w:r w:rsidRPr="00367002">
        <w:rPr>
          <w:rFonts w:ascii="Verdana" w:hAnsi="Verdana"/>
          <w:sz w:val="18"/>
          <w:szCs w:val="18"/>
        </w:rPr>
        <w:t>i verbali degli atti indicati nell'art. 238&gt; includendo anche quelli che prove non sono" come per esempio gli atti indicati nel 3 e 4 comma del medesimo art. 238, anche se assunti dalla polizia giudiziaria. Il 3</w:t>
      </w:r>
      <w:r w:rsidR="00E079DF" w:rsidRPr="00367002">
        <w:rPr>
          <w:rFonts w:ascii="Verdana" w:hAnsi="Verdana"/>
          <w:sz w:val="18"/>
          <w:szCs w:val="18"/>
        </w:rPr>
        <w:t>° comma dell’</w:t>
      </w:r>
      <w:r w:rsidRPr="00367002">
        <w:rPr>
          <w:rFonts w:ascii="Verdana" w:hAnsi="Verdana"/>
          <w:sz w:val="18"/>
          <w:szCs w:val="18"/>
        </w:rPr>
        <w:t>art. 238, infatti, ammette l'acquisizione "della documentazione di atti che, anche per cause sopravvenute non sono ripetibili". Questo caso di irripetibilità sia delle precedenti dichiarazioni che di ulteriori atti assunti dalla polizia giudiziaria in altri procedimenti, è integrato dalla possibilità di lettura, ai sensi dell'art. 511-bis, anche degli altri verbali di dichiarazioni che "possono essere utilizzati nel dibattimento se le parti vi consentono" (art. 238/4°).</w:t>
      </w:r>
    </w:p>
    <w:p w:rsidR="00942BEC" w:rsidRPr="00367002" w:rsidRDefault="00942BEC" w:rsidP="00942BEC">
      <w:pPr>
        <w:pStyle w:val="NormaleWeb"/>
        <w:jc w:val="both"/>
        <w:rPr>
          <w:rFonts w:ascii="Verdana" w:hAnsi="Verdana"/>
          <w:sz w:val="18"/>
          <w:szCs w:val="18"/>
        </w:rPr>
      </w:pPr>
      <w:r w:rsidRPr="00367002">
        <w:rPr>
          <w:rFonts w:ascii="Verdana" w:hAnsi="Verdana"/>
          <w:sz w:val="18"/>
          <w:szCs w:val="18"/>
        </w:rPr>
        <w:t>L'art. 512-bis, invece, introduce la possibilità di lettura, "tenuto conto degli altri elementi di prova acquisiti" dei verbali di dichiarazioni rese dal cittadino straniero residente all'estero "se la persona non è stata citata, ovvero, essendo stata citata, non è comparsa". "Dettata dal dichiarato intento (così la relazione al disegno di legge di conversione del citato d.l. n. 306/92) di rendere più garantita la testimonianza indiretta della polizia giudiziaria quando &lt;non è più possibile l'assunzione del testimone diretto&gt;, rappres</w:t>
      </w:r>
      <w:r w:rsidR="00E079DF" w:rsidRPr="00367002">
        <w:rPr>
          <w:rFonts w:ascii="Verdana" w:hAnsi="Verdana"/>
          <w:sz w:val="18"/>
          <w:szCs w:val="18"/>
        </w:rPr>
        <w:t>entato dal cittadino straniero"</w:t>
      </w:r>
      <w:r w:rsidRPr="00367002">
        <w:rPr>
          <w:rFonts w:ascii="Verdana" w:hAnsi="Verdana"/>
          <w:sz w:val="18"/>
          <w:szCs w:val="18"/>
        </w:rPr>
        <w:t>, anche questa norma introduce un inedito meccanismo di utilizzazione dibattimentale, piena e sopravvenuta di atti assunti dalla polizia giudizi</w:t>
      </w:r>
      <w:r w:rsidR="00E079DF" w:rsidRPr="00367002">
        <w:rPr>
          <w:rFonts w:ascii="Verdana" w:hAnsi="Verdana"/>
          <w:sz w:val="18"/>
          <w:szCs w:val="18"/>
        </w:rPr>
        <w:t>aria da "testimoni" particolari</w:t>
      </w:r>
      <w:r w:rsidRPr="00367002">
        <w:rPr>
          <w:rFonts w:ascii="Verdana" w:hAnsi="Verdana"/>
          <w:sz w:val="18"/>
          <w:szCs w:val="18"/>
        </w:rPr>
        <w:t>.</w:t>
      </w:r>
    </w:p>
    <w:p w:rsidR="00942BEC" w:rsidRDefault="00942BEC"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Default="00757378" w:rsidP="00942BEC">
      <w:pPr>
        <w:jc w:val="both"/>
        <w:rPr>
          <w:rFonts w:ascii="Verdana" w:hAnsi="Verdana"/>
          <w:sz w:val="18"/>
          <w:szCs w:val="18"/>
        </w:rPr>
      </w:pPr>
    </w:p>
    <w:p w:rsidR="00757378" w:rsidRPr="00757378" w:rsidRDefault="00757378" w:rsidP="00757378">
      <w:pPr>
        <w:pStyle w:val="NormaleWeb"/>
        <w:rPr>
          <w:rFonts w:ascii="Verdana" w:hAnsi="Verdana"/>
          <w:sz w:val="18"/>
          <w:szCs w:val="18"/>
        </w:rPr>
      </w:pPr>
      <w:r w:rsidRPr="00E24D48">
        <w:rPr>
          <w:rFonts w:ascii="Verdana" w:hAnsi="Verdana"/>
          <w:b/>
          <w:sz w:val="18"/>
          <w:szCs w:val="18"/>
          <w:highlight w:val="yellow"/>
        </w:rPr>
        <w:lastRenderedPageBreak/>
        <w:t xml:space="preserve">Gli atti di P.G. si suddividono in "tipici" e "atipici". </w:t>
      </w:r>
      <w:r w:rsidRPr="00E24D48">
        <w:rPr>
          <w:rFonts w:ascii="Verdana" w:hAnsi="Verdana"/>
          <w:b/>
          <w:sz w:val="18"/>
          <w:szCs w:val="18"/>
          <w:highlight w:val="yellow"/>
        </w:rPr>
        <w:br/>
      </w:r>
      <w:r w:rsidRPr="00E24D48">
        <w:rPr>
          <w:rFonts w:ascii="Verdana" w:hAnsi="Verdana"/>
          <w:sz w:val="18"/>
          <w:szCs w:val="18"/>
          <w:highlight w:val="yellow"/>
        </w:rPr>
        <w:br/>
        <w:t xml:space="preserve">Gli atti "tipici" sono quelli previsti e regolati dalla legge (il </w:t>
      </w:r>
      <w:hyperlink r:id="rId4" w:tgtFrame="_blank" w:history="1">
        <w:r w:rsidRPr="00E24D48">
          <w:rPr>
            <w:rFonts w:ascii="Verdana" w:hAnsi="Verdana"/>
            <w:sz w:val="18"/>
            <w:szCs w:val="18"/>
            <w:highlight w:val="yellow"/>
          </w:rPr>
          <w:t>codice</w:t>
        </w:r>
      </w:hyperlink>
      <w:r w:rsidRPr="00E24D48">
        <w:rPr>
          <w:rFonts w:ascii="Verdana" w:hAnsi="Verdana"/>
          <w:sz w:val="18"/>
          <w:szCs w:val="18"/>
          <w:highlight w:val="yellow"/>
        </w:rPr>
        <w:t xml:space="preserve"> di </w:t>
      </w:r>
      <w:hyperlink r:id="rId5" w:tgtFrame="_blank" w:history="1">
        <w:r w:rsidRPr="00E24D48">
          <w:rPr>
            <w:rFonts w:ascii="Verdana" w:hAnsi="Verdana"/>
            <w:sz w:val="18"/>
            <w:szCs w:val="18"/>
            <w:highlight w:val="yellow"/>
          </w:rPr>
          <w:t>procedura</w:t>
        </w:r>
      </w:hyperlink>
      <w:r w:rsidRPr="00E24D48">
        <w:rPr>
          <w:rFonts w:ascii="Verdana" w:hAnsi="Verdana"/>
          <w:sz w:val="18"/>
          <w:szCs w:val="18"/>
          <w:highlight w:val="yellow"/>
        </w:rPr>
        <w:t xml:space="preserve"> </w:t>
      </w:r>
      <w:hyperlink r:id="rId6" w:tgtFrame="_blank" w:history="1">
        <w:r w:rsidRPr="00E24D48">
          <w:rPr>
            <w:rFonts w:ascii="Verdana" w:hAnsi="Verdana"/>
            <w:sz w:val="18"/>
            <w:szCs w:val="18"/>
            <w:highlight w:val="yellow"/>
          </w:rPr>
          <w:t>penale</w:t>
        </w:r>
      </w:hyperlink>
      <w:r w:rsidRPr="00E24D48">
        <w:rPr>
          <w:rFonts w:ascii="Verdana" w:hAnsi="Verdana"/>
          <w:sz w:val="18"/>
          <w:szCs w:val="18"/>
          <w:highlight w:val="yellow"/>
        </w:rPr>
        <w:t xml:space="preserve">). </w:t>
      </w:r>
      <w:r w:rsidRPr="00E24D48">
        <w:rPr>
          <w:rFonts w:ascii="Verdana" w:hAnsi="Verdana"/>
          <w:sz w:val="18"/>
          <w:szCs w:val="18"/>
          <w:highlight w:val="yellow"/>
        </w:rPr>
        <w:br/>
      </w:r>
      <w:r w:rsidRPr="00E24D48">
        <w:rPr>
          <w:rFonts w:ascii="Verdana" w:hAnsi="Verdana"/>
          <w:sz w:val="18"/>
          <w:szCs w:val="18"/>
          <w:highlight w:val="yellow"/>
        </w:rPr>
        <w:br/>
        <w:t xml:space="preserve">Gli atti "atipici" non trovano, invece, una regolamentazione all'interno della legge: la loro adozione, e le modalità con le quali tali attività vengono svolte, sono svincolate da particolari presupposti ed obblighi, lasciando le modalità di effettuazione alla mera discrezionalità operativa della Polizia Giudiziaria, secondo le esigenze della singola attività di indagine o di accertamento. </w:t>
      </w:r>
      <w:r w:rsidRPr="00E24D48">
        <w:rPr>
          <w:rFonts w:ascii="Verdana" w:hAnsi="Verdana"/>
          <w:sz w:val="18"/>
          <w:szCs w:val="18"/>
          <w:highlight w:val="yellow"/>
        </w:rPr>
        <w:br/>
      </w:r>
      <w:r w:rsidRPr="00E24D48">
        <w:rPr>
          <w:rFonts w:ascii="Verdana" w:hAnsi="Verdana"/>
          <w:sz w:val="18"/>
          <w:szCs w:val="18"/>
          <w:highlight w:val="yellow"/>
        </w:rPr>
        <w:br/>
        <w:t xml:space="preserve">Tra gli atti "atipici" si comprendono, ad esempio, pedinamenti ed appostamenti. </w:t>
      </w:r>
      <w:r w:rsidRPr="00E24D48">
        <w:rPr>
          <w:rFonts w:ascii="Verdana" w:hAnsi="Verdana"/>
          <w:sz w:val="18"/>
          <w:szCs w:val="18"/>
          <w:highlight w:val="yellow"/>
        </w:rPr>
        <w:br/>
      </w:r>
      <w:r w:rsidRPr="00E24D48">
        <w:rPr>
          <w:rFonts w:ascii="Verdana" w:hAnsi="Verdana"/>
          <w:sz w:val="18"/>
          <w:szCs w:val="18"/>
          <w:highlight w:val="yellow"/>
        </w:rPr>
        <w:br/>
        <w:t>E' opportuno, però, documentare l'attività di P.G. svolta con atti "atipici", mediante apposite annotazioni sull'attività di indagine, previste dall</w:t>
      </w:r>
      <w:r w:rsidR="00E52ABC">
        <w:rPr>
          <w:rFonts w:ascii="Verdana" w:hAnsi="Verdana"/>
          <w:sz w:val="18"/>
          <w:szCs w:val="18"/>
          <w:highlight w:val="yellow"/>
        </w:rPr>
        <w:t xml:space="preserve">'articolo 357, cod. proc. </w:t>
      </w:r>
      <w:proofErr w:type="spellStart"/>
      <w:r w:rsidR="00E52ABC">
        <w:rPr>
          <w:rFonts w:ascii="Verdana" w:hAnsi="Verdana"/>
          <w:sz w:val="18"/>
          <w:szCs w:val="18"/>
          <w:highlight w:val="yellow"/>
        </w:rPr>
        <w:t>pen</w:t>
      </w:r>
      <w:proofErr w:type="spellEnd"/>
      <w:r w:rsidR="00E52ABC">
        <w:rPr>
          <w:rFonts w:ascii="Verdana" w:hAnsi="Verdana"/>
          <w:sz w:val="18"/>
          <w:szCs w:val="18"/>
          <w:highlight w:val="yellow"/>
        </w:rPr>
        <w:t>. e</w:t>
      </w:r>
      <w:r w:rsidRPr="00E24D48">
        <w:rPr>
          <w:rFonts w:ascii="Verdana" w:hAnsi="Verdana"/>
          <w:sz w:val="18"/>
          <w:szCs w:val="18"/>
          <w:highlight w:val="yellow"/>
        </w:rPr>
        <w:t xml:space="preserve"> dall'articolo 115, </w:t>
      </w:r>
      <w:proofErr w:type="spellStart"/>
      <w:r w:rsidRPr="00E24D48">
        <w:rPr>
          <w:rFonts w:ascii="Verdana" w:hAnsi="Verdana"/>
          <w:sz w:val="18"/>
          <w:szCs w:val="18"/>
          <w:highlight w:val="yellow"/>
        </w:rPr>
        <w:t>disp</w:t>
      </w:r>
      <w:proofErr w:type="spellEnd"/>
      <w:r w:rsidRPr="00E24D48">
        <w:rPr>
          <w:rFonts w:ascii="Verdana" w:hAnsi="Verdana"/>
          <w:sz w:val="18"/>
          <w:szCs w:val="18"/>
          <w:highlight w:val="yellow"/>
        </w:rPr>
        <w:t xml:space="preserve">. att. cod. proc. </w:t>
      </w:r>
      <w:proofErr w:type="spellStart"/>
      <w:r w:rsidRPr="00E24D48">
        <w:rPr>
          <w:rFonts w:ascii="Verdana" w:hAnsi="Verdana"/>
          <w:sz w:val="18"/>
          <w:szCs w:val="18"/>
          <w:highlight w:val="yellow"/>
        </w:rPr>
        <w:t>pen</w:t>
      </w:r>
      <w:proofErr w:type="spellEnd"/>
      <w:r w:rsidRPr="00E24D48">
        <w:rPr>
          <w:rFonts w:ascii="Verdana" w:hAnsi="Verdana"/>
          <w:sz w:val="18"/>
          <w:szCs w:val="18"/>
          <w:highlight w:val="yellow"/>
        </w:rPr>
        <w:t xml:space="preserve">., descrivendo dettagliatamente quanto svolto e quanto ottenuto e accertato dallo svolgimento dell'attività di P.G. </w:t>
      </w:r>
      <w:r w:rsidRPr="00E24D48">
        <w:rPr>
          <w:rFonts w:ascii="Verdana" w:hAnsi="Verdana"/>
          <w:sz w:val="18"/>
          <w:szCs w:val="18"/>
          <w:highlight w:val="yellow"/>
        </w:rPr>
        <w:br/>
      </w:r>
      <w:r w:rsidRPr="00E24D48">
        <w:rPr>
          <w:rFonts w:ascii="Verdana" w:hAnsi="Verdana"/>
          <w:sz w:val="18"/>
          <w:szCs w:val="18"/>
          <w:highlight w:val="yellow"/>
        </w:rPr>
        <w:br/>
        <w:t>L'atipicità dell'attività di indagine di cui al quesito consente di applicare le tecniche operative e investigative più recenti, più all'avanguardia, più innovative, adeguandole alle necessità della singola attività di indagine.</w:t>
      </w:r>
    </w:p>
    <w:sectPr w:rsidR="00757378" w:rsidRPr="00757378" w:rsidSect="00FF4815">
      <w:pgSz w:w="11906" w:h="16838" w:code="9"/>
      <w:pgMar w:top="851" w:right="851" w:bottom="851" w:left="851" w:header="709" w:footer="709" w:gutter="0"/>
      <w:paperSrc w:first="264" w:other="264"/>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drawingGridHorizontalSpacing w:val="120"/>
  <w:displayHorizontalDrawingGridEvery w:val="2"/>
  <w:displayVerticalDrawingGridEvery w:val="2"/>
  <w:noPunctuationKerning/>
  <w:characterSpacingControl w:val="doNotCompress"/>
  <w:compat>
    <w:applyBreakingRules/>
    <w:useFELayout/>
  </w:compat>
  <w:rsids>
    <w:rsidRoot w:val="00FF4815"/>
    <w:rsid w:val="00025DF8"/>
    <w:rsid w:val="00072553"/>
    <w:rsid w:val="00095C1D"/>
    <w:rsid w:val="000B65C6"/>
    <w:rsid w:val="00170E09"/>
    <w:rsid w:val="001731B4"/>
    <w:rsid w:val="002F265F"/>
    <w:rsid w:val="00321B2E"/>
    <w:rsid w:val="00342A8E"/>
    <w:rsid w:val="00367002"/>
    <w:rsid w:val="00396C78"/>
    <w:rsid w:val="003D24A8"/>
    <w:rsid w:val="00421DE3"/>
    <w:rsid w:val="004C40C5"/>
    <w:rsid w:val="004D76EE"/>
    <w:rsid w:val="00521C3C"/>
    <w:rsid w:val="005874D7"/>
    <w:rsid w:val="0063493F"/>
    <w:rsid w:val="00692DDC"/>
    <w:rsid w:val="006E2A93"/>
    <w:rsid w:val="00757378"/>
    <w:rsid w:val="00783021"/>
    <w:rsid w:val="007864FC"/>
    <w:rsid w:val="007B5EAE"/>
    <w:rsid w:val="007E117E"/>
    <w:rsid w:val="008221C1"/>
    <w:rsid w:val="00823EDF"/>
    <w:rsid w:val="008738DD"/>
    <w:rsid w:val="008774CB"/>
    <w:rsid w:val="008C5214"/>
    <w:rsid w:val="008F73DC"/>
    <w:rsid w:val="00925D71"/>
    <w:rsid w:val="00926BFC"/>
    <w:rsid w:val="00942BEC"/>
    <w:rsid w:val="00953B5B"/>
    <w:rsid w:val="009F4E78"/>
    <w:rsid w:val="00A700AF"/>
    <w:rsid w:val="00B3064B"/>
    <w:rsid w:val="00B32B9B"/>
    <w:rsid w:val="00B5186C"/>
    <w:rsid w:val="00B66F6D"/>
    <w:rsid w:val="00C04B20"/>
    <w:rsid w:val="00C8668A"/>
    <w:rsid w:val="00CA734A"/>
    <w:rsid w:val="00CF36B8"/>
    <w:rsid w:val="00D56BDC"/>
    <w:rsid w:val="00DD346E"/>
    <w:rsid w:val="00E079DF"/>
    <w:rsid w:val="00E24D48"/>
    <w:rsid w:val="00E52ABC"/>
    <w:rsid w:val="00E64B2D"/>
    <w:rsid w:val="00E81419"/>
    <w:rsid w:val="00E96A6B"/>
    <w:rsid w:val="00EA7469"/>
    <w:rsid w:val="00ED45A1"/>
    <w:rsid w:val="00F0538E"/>
    <w:rsid w:val="00F70BBC"/>
    <w:rsid w:val="00F8414E"/>
    <w:rsid w:val="00FB661B"/>
    <w:rsid w:val="00FF481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0BBC"/>
    <w:rPr>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942BEC"/>
    <w:pPr>
      <w:spacing w:before="100" w:beforeAutospacing="1" w:after="100" w:afterAutospacing="1"/>
    </w:pPr>
  </w:style>
  <w:style w:type="character" w:styleId="Collegamentoipertestuale">
    <w:name w:val="Hyperlink"/>
    <w:basedOn w:val="Carpredefinitoparagrafo"/>
    <w:uiPriority w:val="99"/>
    <w:semiHidden/>
    <w:unhideWhenUsed/>
    <w:rsid w:val="00757378"/>
    <w:rPr>
      <w:color w:val="0000FF"/>
      <w:u w:val="single"/>
    </w:rPr>
  </w:style>
  <w:style w:type="character" w:customStyle="1" w:styleId="ff23">
    <w:name w:val="ff23"/>
    <w:basedOn w:val="Carpredefinitoparagrafo"/>
    <w:rsid w:val="00757378"/>
    <w:rPr>
      <w:rFonts w:ascii="Verdana" w:hAnsi="Verdana" w:hint="default"/>
    </w:rPr>
  </w:style>
  <w:style w:type="character" w:customStyle="1" w:styleId="ff13">
    <w:name w:val="ff13"/>
    <w:basedOn w:val="Carpredefinitoparagrafo"/>
    <w:rsid w:val="00757378"/>
    <w:rPr>
      <w:rFonts w:ascii="Verdana" w:hAnsi="Verdana" w:hint="default"/>
    </w:rPr>
  </w:style>
</w:styles>
</file>

<file path=word/webSettings.xml><?xml version="1.0" encoding="utf-8"?>
<w:webSettings xmlns:r="http://schemas.openxmlformats.org/officeDocument/2006/relationships" xmlns:w="http://schemas.openxmlformats.org/wordprocessingml/2006/main">
  <w:divs>
    <w:div w:id="249776608">
      <w:bodyDiv w:val="1"/>
      <w:marLeft w:val="0"/>
      <w:marRight w:val="0"/>
      <w:marTop w:val="0"/>
      <w:marBottom w:val="0"/>
      <w:divBdr>
        <w:top w:val="none" w:sz="0" w:space="0" w:color="auto"/>
        <w:left w:val="none" w:sz="0" w:space="0" w:color="auto"/>
        <w:bottom w:val="none" w:sz="0" w:space="0" w:color="auto"/>
        <w:right w:val="none" w:sz="0" w:space="0" w:color="auto"/>
      </w:divBdr>
      <w:divsChild>
        <w:div w:id="5580594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288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4413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9257273">
      <w:bodyDiv w:val="1"/>
      <w:marLeft w:val="0"/>
      <w:marRight w:val="0"/>
      <w:marTop w:val="0"/>
      <w:marBottom w:val="0"/>
      <w:divBdr>
        <w:top w:val="none" w:sz="0" w:space="0" w:color="auto"/>
        <w:left w:val="none" w:sz="0" w:space="0" w:color="auto"/>
        <w:bottom w:val="none" w:sz="0" w:space="0" w:color="auto"/>
        <w:right w:val="none" w:sz="0" w:space="0" w:color="auto"/>
      </w:divBdr>
      <w:divsChild>
        <w:div w:id="7797668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7640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868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552419995">
      <w:bodyDiv w:val="1"/>
      <w:marLeft w:val="0"/>
      <w:marRight w:val="0"/>
      <w:marTop w:val="0"/>
      <w:marBottom w:val="0"/>
      <w:divBdr>
        <w:top w:val="none" w:sz="0" w:space="0" w:color="auto"/>
        <w:left w:val="none" w:sz="0" w:space="0" w:color="auto"/>
        <w:bottom w:val="none" w:sz="0" w:space="0" w:color="auto"/>
        <w:right w:val="none" w:sz="0" w:space="0" w:color="auto"/>
      </w:divBdr>
      <w:divsChild>
        <w:div w:id="6234671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9398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114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07173811">
      <w:bodyDiv w:val="1"/>
      <w:marLeft w:val="0"/>
      <w:marRight w:val="0"/>
      <w:marTop w:val="0"/>
      <w:marBottom w:val="0"/>
      <w:divBdr>
        <w:top w:val="none" w:sz="0" w:space="0" w:color="auto"/>
        <w:left w:val="none" w:sz="0" w:space="0" w:color="auto"/>
        <w:bottom w:val="none" w:sz="0" w:space="0" w:color="auto"/>
        <w:right w:val="none" w:sz="0" w:space="0" w:color="auto"/>
      </w:divBdr>
      <w:divsChild>
        <w:div w:id="1207336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8820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72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857319">
      <w:bodyDiv w:val="1"/>
      <w:marLeft w:val="0"/>
      <w:marRight w:val="0"/>
      <w:marTop w:val="0"/>
      <w:marBottom w:val="0"/>
      <w:divBdr>
        <w:top w:val="none" w:sz="0" w:space="0" w:color="auto"/>
        <w:left w:val="none" w:sz="0" w:space="0" w:color="auto"/>
        <w:bottom w:val="none" w:sz="0" w:space="0" w:color="auto"/>
        <w:right w:val="none" w:sz="0" w:space="0" w:color="auto"/>
      </w:divBdr>
      <w:divsChild>
        <w:div w:id="905068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815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9283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v.edintorni.net/click/?mo=T&amp;ky=codice+procedura+penale&amp;af=6203&amp;ct=it&amp;rf=http%3A%2F%2Fwww%2Evigileamico%2Eit%2Fcdv%2Fm007%2Ephp&amp;re=&amp;ts=1289403670453&amp;hs=a9938e9bf72110c1c09c9bce2ce16f4e" TargetMode="External"/><Relationship Id="rId5" Type="http://schemas.openxmlformats.org/officeDocument/2006/relationships/hyperlink" Target="http://adv.edintorni.net/click/?mo=T&amp;ky=codice+procedura+penale&amp;af=6203&amp;ct=it&amp;rf=http%3A%2F%2Fwww%2Evigileamico%2Eit%2Fcdv%2Fm007%2Ephp&amp;re=&amp;ts=1289403670453&amp;hs=a9938e9bf72110c1c09c9bce2ce16f4e" TargetMode="External"/><Relationship Id="rId4" Type="http://schemas.openxmlformats.org/officeDocument/2006/relationships/hyperlink" Target="http://adv.edintorni.net/click/?mo=T&amp;ky=codice+procedura+penale&amp;af=6203&amp;ct=it&amp;rf=http%3A%2F%2Fwww%2Evigileamico%2Eit%2Fcdv%2Fm007%2Ephp&amp;re=&amp;ts=1289403670453&amp;hs=a9938e9bf72110c1c09c9bce2ce16f4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18</Pages>
  <Words>14108</Words>
  <Characters>80417</Characters>
  <Application>Microsoft Office Word</Application>
  <DocSecurity>0</DocSecurity>
  <Lines>670</Lines>
  <Paragraphs>188</Paragraphs>
  <ScaleCrop>false</ScaleCrop>
  <HeadingPairs>
    <vt:vector size="2" baseType="variant">
      <vt:variant>
        <vt:lpstr>Titolo</vt:lpstr>
      </vt:variant>
      <vt:variant>
        <vt:i4>1</vt:i4>
      </vt:variant>
    </vt:vector>
  </HeadingPairs>
  <TitlesOfParts>
    <vt:vector size="1" baseType="lpstr">
      <vt:lpstr>CAPITOLO PRIMO</vt:lpstr>
    </vt:vector>
  </TitlesOfParts>
  <Company>Megalink Srl</Company>
  <LinksUpToDate>false</LinksUpToDate>
  <CharactersWithSpaces>94337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CAPITOLO PRIMO</dc:title>
  <dc:creator>mpradella</dc:creator>
  <cp:lastModifiedBy>Max Pradella</cp:lastModifiedBy>
  <cp:revision>10</cp:revision>
  <dcterms:created xsi:type="dcterms:W3CDTF">2010-11-05T18:46:00Z</dcterms:created>
  <dcterms:modified xsi:type="dcterms:W3CDTF">2011-02-15T17:08:00Z</dcterms:modified>
</cp:coreProperties>
</file>